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rPr>
          <w:rFonts w:ascii="PT Astra Serif" w:hAnsi="PT Astra Serif"/>
          <w:color w:val="ff0000"/>
          <w:sz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Проект</w:t>
      </w:r>
      <w:r>
        <w:rPr>
          <w:rFonts w:ascii="PT Astra Serif" w:hAnsi="PT Astra Serif"/>
          <w:color w:val="ff0000"/>
          <w:sz w:val="28"/>
        </w:rPr>
        <w:tab/>
      </w:r>
      <w:r>
        <w:rPr>
          <w:rFonts w:ascii="PT Astra Serif" w:hAnsi="PT Astra Serif"/>
          <w:color w:val="ff0000"/>
          <w:sz w:val="28"/>
        </w:rPr>
        <w:t xml:space="preserve">                                                                                                                         </w:t>
      </w:r>
      <w:r>
        <w:rPr>
          <w:rFonts w:ascii="PT Astra Serif" w:hAnsi="PT Astra Serif"/>
          <w:color w:val="ff0000"/>
          <w:sz w:val="28"/>
        </w:rPr>
      </w:r>
      <w:r>
        <w:rPr>
          <w:rFonts w:ascii="PT Astra Serif" w:hAnsi="PT Astra Serif"/>
          <w:color w:val="ff0000"/>
          <w:sz w:val="28"/>
        </w:rPr>
      </w:r>
    </w:p>
    <w:p>
      <w:pPr>
        <w:ind w:left="851" w:right="851"/>
        <w:jc w:val="center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ЗАКОН</w:t>
      </w:r>
      <w:r>
        <w:rPr>
          <w:rFonts w:ascii="PT Astra Serif" w:hAnsi="PT Astra Serif"/>
          <w:bCs/>
          <w:sz w:val="28"/>
          <w:szCs w:val="28"/>
        </w:rPr>
      </w:r>
      <w:r>
        <w:rPr>
          <w:rFonts w:ascii="PT Astra Serif" w:hAnsi="PT Astra Serif"/>
          <w:bCs/>
          <w:sz w:val="28"/>
          <w:szCs w:val="28"/>
        </w:rPr>
      </w:r>
    </w:p>
    <w:p>
      <w:pPr>
        <w:ind w:left="851" w:right="851"/>
        <w:jc w:val="center"/>
        <w:widowControl w:val="off"/>
        <w:tabs>
          <w:tab w:val="left" w:pos="9638" w:leader="none"/>
        </w:tabs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Алтайского края</w:t>
      </w:r>
      <w:r>
        <w:rPr>
          <w:rFonts w:ascii="PT Astra Serif" w:hAnsi="PT Astra Serif"/>
          <w:bCs/>
          <w:sz w:val="28"/>
          <w:szCs w:val="28"/>
        </w:rPr>
      </w:r>
      <w:r>
        <w:rPr>
          <w:rFonts w:ascii="PT Astra Serif" w:hAnsi="PT Astra Serif"/>
          <w:bCs/>
          <w:sz w:val="28"/>
          <w:szCs w:val="28"/>
        </w:rPr>
      </w:r>
    </w:p>
    <w:p>
      <w:pPr>
        <w:pStyle w:val="938"/>
        <w:ind w:left="851" w:right="851"/>
        <w:jc w:val="center"/>
        <w:rPr>
          <w:rFonts w:ascii="PT Astra Serif" w:hAnsi="PT Astra Serif" w:cs="Times New Roman"/>
          <w:b w:val="0"/>
          <w:sz w:val="28"/>
          <w:szCs w:val="28"/>
        </w:rPr>
      </w:pPr>
      <w:r>
        <w:rPr>
          <w:rFonts w:ascii="PT Astra Serif" w:hAnsi="PT Astra Serif" w:cs="Times New Roman"/>
          <w:b w:val="0"/>
          <w:sz w:val="28"/>
          <w:szCs w:val="28"/>
        </w:rPr>
      </w:r>
      <w:r>
        <w:rPr>
          <w:rFonts w:ascii="PT Astra Serif" w:hAnsi="PT Astra Serif" w:cs="Times New Roman"/>
          <w:b w:val="0"/>
          <w:sz w:val="28"/>
          <w:szCs w:val="28"/>
        </w:rPr>
      </w:r>
      <w:r>
        <w:rPr>
          <w:rFonts w:ascii="PT Astra Serif" w:hAnsi="PT Astra Serif" w:cs="Times New Roman"/>
          <w:b w:val="0"/>
          <w:sz w:val="28"/>
          <w:szCs w:val="28"/>
        </w:rPr>
      </w:r>
    </w:p>
    <w:p>
      <w:pPr>
        <w:pStyle w:val="938"/>
        <w:ind w:left="851" w:right="851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О внесении изменений в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закон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Алтайского края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r>
        <w:rPr>
          <w:rFonts w:ascii="PT Astra Serif" w:hAnsi="PT Astra Serif" w:cs="Times New Roman"/>
          <w:sz w:val="28"/>
          <w:szCs w:val="28"/>
        </w:rPr>
        <w:t xml:space="preserve">«О статусе и границах муниципальных</w:t>
      </w:r>
      <w:r>
        <w:rPr>
          <w:rFonts w:ascii="PT Astra Serif" w:hAnsi="PT Astra Serif" w:cs="Times New Roman"/>
          <w:sz w:val="28"/>
          <w:szCs w:val="28"/>
        </w:rPr>
        <w:t xml:space="preserve"> и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административно-территориальных образований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Михайловского </w:t>
      </w:r>
      <w:r>
        <w:rPr>
          <w:rFonts w:ascii="PT Astra Serif" w:hAnsi="PT Astra Serif" w:cs="Times New Roman"/>
          <w:sz w:val="28"/>
          <w:szCs w:val="28"/>
        </w:rPr>
        <w:t xml:space="preserve">района Алтайского края»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8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38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ind w:firstLine="708"/>
        <w:jc w:val="both"/>
        <w:widowControl w:val="off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Статья 1</w:t>
      </w:r>
      <w:r>
        <w:rPr>
          <w:rFonts w:ascii="PT Astra Serif" w:hAnsi="PT Astra Serif"/>
          <w:b/>
          <w:sz w:val="28"/>
          <w:szCs w:val="28"/>
        </w:rPr>
      </w:r>
      <w:r>
        <w:rPr>
          <w:rFonts w:ascii="PT Astra Serif" w:hAnsi="PT Astra Serif"/>
          <w:b/>
          <w:sz w:val="28"/>
          <w:szCs w:val="28"/>
        </w:rPr>
      </w:r>
    </w:p>
    <w:p>
      <w:pPr>
        <w:widowControl w:val="off"/>
        <w:rPr>
          <w:rFonts w:ascii="PT Astra Serif" w:hAnsi="PT Astra Serif"/>
          <w:b/>
          <w:i/>
          <w:sz w:val="28"/>
          <w:szCs w:val="28"/>
        </w:rPr>
      </w:pPr>
      <w:r>
        <w:rPr>
          <w:rFonts w:ascii="PT Astra Serif" w:hAnsi="PT Astra Serif"/>
          <w:b/>
          <w:i/>
          <w:sz w:val="28"/>
          <w:szCs w:val="28"/>
        </w:rPr>
      </w:r>
      <w:r>
        <w:rPr>
          <w:rFonts w:ascii="PT Astra Serif" w:hAnsi="PT Astra Serif"/>
          <w:b/>
          <w:i/>
          <w:sz w:val="28"/>
          <w:szCs w:val="28"/>
        </w:rPr>
      </w:r>
      <w:r>
        <w:rPr>
          <w:rFonts w:ascii="PT Astra Serif" w:hAnsi="PT Astra Serif"/>
          <w:b/>
          <w:i/>
          <w:sz w:val="28"/>
          <w:szCs w:val="28"/>
        </w:rPr>
      </w:r>
    </w:p>
    <w:p>
      <w:pPr>
        <w:pStyle w:val="939"/>
        <w:ind w:firstLine="708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Внести в закон Алтайского края от </w:t>
      </w:r>
      <w:r>
        <w:rPr>
          <w:rFonts w:ascii="PT Astra Serif" w:hAnsi="PT Astra Serif"/>
          <w:szCs w:val="28"/>
        </w:rPr>
        <w:t xml:space="preserve">14</w:t>
      </w:r>
      <w:r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 xml:space="preserve">июня</w:t>
      </w:r>
      <w:r>
        <w:rPr>
          <w:rFonts w:ascii="PT Astra Serif" w:hAnsi="PT Astra Serif"/>
          <w:szCs w:val="28"/>
        </w:rPr>
        <w:t xml:space="preserve"> 200</w:t>
      </w:r>
      <w:r>
        <w:rPr>
          <w:rFonts w:ascii="PT Astra Serif" w:hAnsi="PT Astra Serif"/>
          <w:szCs w:val="28"/>
        </w:rPr>
        <w:t xml:space="preserve">7</w:t>
      </w:r>
      <w:r>
        <w:rPr>
          <w:rFonts w:ascii="PT Astra Serif" w:hAnsi="PT Astra Serif"/>
          <w:szCs w:val="28"/>
        </w:rPr>
        <w:t xml:space="preserve"> года № </w:t>
      </w:r>
      <w:r>
        <w:rPr>
          <w:rFonts w:ascii="PT Astra Serif" w:hAnsi="PT Astra Serif"/>
          <w:szCs w:val="28"/>
        </w:rPr>
        <w:t xml:space="preserve">48</w:t>
      </w:r>
      <w:r>
        <w:rPr>
          <w:rFonts w:ascii="PT Astra Serif" w:hAnsi="PT Astra Serif"/>
          <w:szCs w:val="28"/>
        </w:rPr>
        <w:t xml:space="preserve">-ЗС </w:t>
      </w:r>
      <w:r>
        <w:rPr>
          <w:rFonts w:ascii="PT Astra Serif" w:hAnsi="PT Astra Serif"/>
          <w:szCs w:val="28"/>
        </w:rPr>
        <w:br/>
        <w:t xml:space="preserve">«О статусе и границах муниципальных и административно-территориальных образований </w:t>
      </w:r>
      <w:r>
        <w:rPr>
          <w:rFonts w:ascii="PT Astra Serif" w:hAnsi="PT Astra Serif"/>
          <w:szCs w:val="28"/>
        </w:rPr>
        <w:t xml:space="preserve">Михайловского</w:t>
      </w:r>
      <w:r>
        <w:rPr>
          <w:rFonts w:ascii="PT Astra Serif" w:hAnsi="PT Astra Serif"/>
          <w:szCs w:val="28"/>
        </w:rPr>
        <w:t xml:space="preserve"> района Алтайского края» (Сборник законодательства Алтайского края, 200</w:t>
      </w:r>
      <w:r>
        <w:rPr>
          <w:rFonts w:ascii="PT Astra Serif" w:hAnsi="PT Astra Serif"/>
          <w:szCs w:val="28"/>
        </w:rPr>
        <w:t xml:space="preserve">7</w:t>
      </w:r>
      <w:r>
        <w:rPr>
          <w:rFonts w:ascii="PT Astra Serif" w:hAnsi="PT Astra Serif"/>
          <w:szCs w:val="28"/>
        </w:rPr>
        <w:t xml:space="preserve">, № 1</w:t>
      </w:r>
      <w:r>
        <w:rPr>
          <w:rFonts w:ascii="PT Astra Serif" w:hAnsi="PT Astra Serif"/>
          <w:szCs w:val="28"/>
        </w:rPr>
        <w:t xml:space="preserve">34</w:t>
      </w:r>
      <w:r>
        <w:rPr>
          <w:rFonts w:ascii="PT Astra Serif" w:hAnsi="PT Astra Serif"/>
          <w:szCs w:val="28"/>
        </w:rPr>
        <w:t xml:space="preserve">, часть </w:t>
      </w:r>
      <w:r>
        <w:rPr>
          <w:rFonts w:ascii="PT Astra Serif" w:hAnsi="PT Astra Serif"/>
          <w:szCs w:val="28"/>
          <w:lang w:val="en-US"/>
        </w:rPr>
        <w:t xml:space="preserve">I</w:t>
      </w:r>
      <w:r>
        <w:rPr>
          <w:rFonts w:ascii="PT Astra Serif" w:hAnsi="PT Astra Serif"/>
          <w:szCs w:val="28"/>
          <w:lang w:val="en-US"/>
        </w:rPr>
        <w:t xml:space="preserve">V</w:t>
      </w:r>
      <w:r>
        <w:rPr>
          <w:rFonts w:ascii="PT Astra Serif" w:hAnsi="PT Astra Serif"/>
          <w:szCs w:val="28"/>
        </w:rPr>
        <w:t xml:space="preserve">; 20</w:t>
      </w:r>
      <w:r>
        <w:rPr>
          <w:rFonts w:ascii="PT Astra Serif" w:hAnsi="PT Astra Serif"/>
          <w:szCs w:val="28"/>
        </w:rPr>
        <w:t xml:space="preserve">0</w:t>
      </w:r>
      <w:r>
        <w:rPr>
          <w:rFonts w:ascii="PT Astra Serif" w:hAnsi="PT Astra Serif"/>
          <w:szCs w:val="28"/>
        </w:rPr>
        <w:t xml:space="preserve">9</w:t>
      </w:r>
      <w:r>
        <w:rPr>
          <w:rFonts w:ascii="PT Astra Serif" w:hAnsi="PT Astra Serif"/>
          <w:szCs w:val="28"/>
        </w:rPr>
        <w:t xml:space="preserve">, № 1</w:t>
      </w:r>
      <w:r>
        <w:rPr>
          <w:rFonts w:ascii="PT Astra Serif" w:hAnsi="PT Astra Serif"/>
          <w:szCs w:val="28"/>
        </w:rPr>
        <w:t xml:space="preserve">55</w:t>
      </w:r>
      <w:r>
        <w:rPr>
          <w:rFonts w:ascii="PT Astra Serif" w:hAnsi="PT Astra Serif"/>
          <w:szCs w:val="28"/>
        </w:rPr>
        <w:t xml:space="preserve">, </w:t>
      </w:r>
      <w:r>
        <w:rPr>
          <w:rFonts w:ascii="PT Astra Serif" w:hAnsi="PT Astra Serif"/>
          <w:szCs w:val="28"/>
        </w:rPr>
        <w:t xml:space="preserve">                 </w:t>
      </w:r>
      <w:r>
        <w:rPr>
          <w:rFonts w:ascii="PT Astra Serif" w:hAnsi="PT Astra Serif"/>
          <w:szCs w:val="28"/>
        </w:rPr>
        <w:t xml:space="preserve">часть </w:t>
      </w:r>
      <w:r>
        <w:rPr>
          <w:rFonts w:ascii="PT Astra Serif" w:hAnsi="PT Astra Serif"/>
          <w:szCs w:val="28"/>
          <w:lang w:val="en-US"/>
        </w:rPr>
        <w:t xml:space="preserve">I</w:t>
      </w:r>
      <w:r>
        <w:rPr>
          <w:rFonts w:ascii="PT Astra Serif" w:hAnsi="PT Astra Serif"/>
          <w:szCs w:val="28"/>
          <w:lang w:val="en-US"/>
        </w:rPr>
        <w:t xml:space="preserve">V</w:t>
      </w:r>
      <w:r>
        <w:rPr>
          <w:rFonts w:ascii="PT Astra Serif" w:hAnsi="PT Astra Serif"/>
          <w:szCs w:val="28"/>
        </w:rPr>
        <w:t xml:space="preserve">;  20</w:t>
      </w:r>
      <w:r>
        <w:rPr>
          <w:rFonts w:ascii="PT Astra Serif" w:hAnsi="PT Astra Serif"/>
          <w:szCs w:val="28"/>
        </w:rPr>
        <w:t xml:space="preserve">13</w:t>
      </w:r>
      <w:r>
        <w:rPr>
          <w:rFonts w:ascii="PT Astra Serif" w:hAnsi="PT Astra Serif"/>
          <w:szCs w:val="28"/>
        </w:rPr>
        <w:t xml:space="preserve">, № </w:t>
      </w:r>
      <w:r>
        <w:rPr>
          <w:rFonts w:ascii="PT Astra Serif" w:hAnsi="PT Astra Serif"/>
          <w:szCs w:val="28"/>
        </w:rPr>
        <w:t xml:space="preserve">206</w:t>
      </w:r>
      <w:r>
        <w:rPr>
          <w:rFonts w:ascii="PT Astra Serif" w:hAnsi="PT Astra Serif"/>
          <w:szCs w:val="28"/>
        </w:rPr>
        <w:t xml:space="preserve">, </w:t>
      </w:r>
      <w:r>
        <w:rPr>
          <w:rFonts w:ascii="PT Astra Serif" w:hAnsi="PT Astra Serif"/>
          <w:szCs w:val="28"/>
        </w:rPr>
        <w:t xml:space="preserve">часть </w:t>
      </w:r>
      <w:r>
        <w:rPr>
          <w:rFonts w:ascii="PT Astra Serif" w:hAnsi="PT Astra Serif"/>
          <w:szCs w:val="28"/>
          <w:lang w:val="en-US"/>
        </w:rPr>
        <w:t xml:space="preserve">I</w:t>
      </w:r>
      <w:r>
        <w:rPr>
          <w:rFonts w:ascii="PT Astra Serif" w:hAnsi="PT Astra Serif"/>
          <w:szCs w:val="28"/>
        </w:rPr>
        <w:t xml:space="preserve">;</w:t>
      </w:r>
      <w:r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 w:eastAsia="Calibri"/>
          <w:szCs w:val="28"/>
          <w:lang w:eastAsia="en-US"/>
        </w:rPr>
        <w:t xml:space="preserve">Официальный интернет-портал правовой информации (www.pravo.gov.</w:t>
      </w:r>
      <w:r>
        <w:rPr>
          <w:rFonts w:ascii="PT Astra Serif" w:hAnsi="PT Astra Serif" w:eastAsia="Calibri"/>
          <w:szCs w:val="28"/>
          <w:lang w:eastAsia="en-US"/>
        </w:rPr>
        <w:t xml:space="preserve">ru), </w:t>
      </w:r>
      <w:r>
        <w:rPr>
          <w:rFonts w:ascii="PT Astra Serif" w:hAnsi="PT Astra Serif" w:eastAsia="Calibri"/>
          <w:szCs w:val="28"/>
          <w:lang w:eastAsia="en-US"/>
        </w:rPr>
        <w:t xml:space="preserve">1</w:t>
      </w:r>
      <w:r>
        <w:rPr>
          <w:rFonts w:ascii="PT Astra Serif" w:hAnsi="PT Astra Serif" w:eastAsia="Calibri"/>
          <w:szCs w:val="28"/>
          <w:lang w:eastAsia="en-US"/>
        </w:rPr>
        <w:t xml:space="preserve"> декабря </w:t>
      </w:r>
      <w:r>
        <w:rPr>
          <w:rFonts w:ascii="PT Astra Serif" w:hAnsi="PT Astra Serif" w:eastAsia="Calibri"/>
          <w:szCs w:val="28"/>
          <w:lang w:eastAsia="en-US"/>
        </w:rPr>
        <w:t xml:space="preserve">20</w:t>
      </w:r>
      <w:r>
        <w:rPr>
          <w:rFonts w:ascii="PT Astra Serif" w:hAnsi="PT Astra Serif" w:eastAsia="Calibri"/>
          <w:szCs w:val="28"/>
          <w:lang w:eastAsia="en-US"/>
        </w:rPr>
        <w:t xml:space="preserve">16</w:t>
      </w:r>
      <w:r>
        <w:rPr>
          <w:rFonts w:ascii="PT Astra Serif" w:hAnsi="PT Astra Serif" w:eastAsia="Calibri"/>
          <w:szCs w:val="28"/>
          <w:lang w:eastAsia="en-US"/>
        </w:rPr>
        <w:t xml:space="preserve"> года</w:t>
      </w:r>
      <w:r>
        <w:rPr>
          <w:rFonts w:ascii="PT Astra Serif" w:hAnsi="PT Astra Serif"/>
          <w:szCs w:val="28"/>
        </w:rPr>
        <w:t xml:space="preserve">) следующие изменения: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44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разделе «Описание смежеств» приложения</w:t>
      </w:r>
      <w:r>
        <w:rPr>
          <w:rFonts w:ascii="PT Astra Serif" w:hAnsi="PT Astra Serif"/>
          <w:sz w:val="28"/>
          <w:szCs w:val="28"/>
        </w:rPr>
        <w:t xml:space="preserve"> 1: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39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а) </w:t>
      </w:r>
      <w:r>
        <w:rPr>
          <w:rFonts w:ascii="PT Astra Serif" w:hAnsi="PT Astra Serif"/>
          <w:szCs w:val="28"/>
        </w:rPr>
        <w:t xml:space="preserve">в </w:t>
      </w:r>
      <w:r>
        <w:rPr>
          <w:rFonts w:ascii="PT Astra Serif" w:hAnsi="PT Astra Serif"/>
          <w:szCs w:val="28"/>
        </w:rPr>
        <w:t xml:space="preserve">абзац</w:t>
      </w:r>
      <w:r>
        <w:rPr>
          <w:rFonts w:ascii="PT Astra Serif" w:hAnsi="PT Astra Serif"/>
          <w:szCs w:val="28"/>
        </w:rPr>
        <w:t xml:space="preserve">е</w:t>
      </w:r>
      <w:r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 xml:space="preserve">втором</w:t>
      </w:r>
      <w:r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 xml:space="preserve">слова «до</w:t>
      </w:r>
      <w:r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 xml:space="preserve">Б</w:t>
      </w:r>
      <w:r>
        <w:rPr>
          <w:rFonts w:ascii="PT Astra Serif" w:hAnsi="PT Astra Serif"/>
          <w:szCs w:val="28"/>
        </w:rPr>
        <w:t xml:space="preserve">» заменить словами «до </w:t>
      </w:r>
      <w:r>
        <w:rPr>
          <w:rFonts w:ascii="PT Astra Serif" w:hAnsi="PT Astra Serif"/>
          <w:szCs w:val="28"/>
        </w:rPr>
        <w:t xml:space="preserve">Д</w:t>
      </w:r>
      <w:r>
        <w:rPr>
          <w:rFonts w:ascii="PT Astra Serif" w:hAnsi="PT Astra Serif"/>
          <w:szCs w:val="28"/>
        </w:rPr>
        <w:t xml:space="preserve">», слова «</w:t>
      </w:r>
      <w:r>
        <w:rPr>
          <w:rFonts w:ascii="PT Astra Serif" w:hAnsi="PT Astra Serif"/>
          <w:szCs w:val="28"/>
        </w:rPr>
        <w:t xml:space="preserve">Северский</w:t>
      </w:r>
      <w:r>
        <w:rPr>
          <w:rFonts w:ascii="PT Astra Serif" w:hAnsi="PT Astra Serif"/>
          <w:szCs w:val="28"/>
        </w:rPr>
        <w:t xml:space="preserve"> сельсовет </w:t>
      </w:r>
      <w:r>
        <w:rPr>
          <w:rFonts w:ascii="PT Astra Serif" w:hAnsi="PT Astra Serif"/>
          <w:szCs w:val="28"/>
        </w:rPr>
        <w:t xml:space="preserve">Ключевского</w:t>
      </w:r>
      <w:r>
        <w:rPr>
          <w:rFonts w:ascii="PT Astra Serif" w:hAnsi="PT Astra Serif"/>
          <w:szCs w:val="28"/>
        </w:rPr>
        <w:t xml:space="preserve"> района» заменить словами «муниципальный округ </w:t>
      </w:r>
      <w:r>
        <w:rPr>
          <w:rFonts w:ascii="PT Astra Serif" w:hAnsi="PT Astra Serif"/>
          <w:szCs w:val="28"/>
        </w:rPr>
        <w:t xml:space="preserve">Ключевский</w:t>
      </w:r>
      <w:r>
        <w:rPr>
          <w:rFonts w:ascii="PT Astra Serif" w:hAnsi="PT Astra Serif"/>
          <w:szCs w:val="28"/>
        </w:rPr>
        <w:t xml:space="preserve"> район»;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39"/>
        <w:ind w:firstLine="70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б) а</w:t>
      </w:r>
      <w:r>
        <w:rPr>
          <w:rFonts w:ascii="PT Astra Serif" w:hAnsi="PT Astra Serif"/>
          <w:szCs w:val="28"/>
        </w:rPr>
        <w:t xml:space="preserve">бзац</w:t>
      </w:r>
      <w:r>
        <w:rPr>
          <w:rFonts w:ascii="PT Astra Serif" w:hAnsi="PT Astra Serif"/>
          <w:szCs w:val="28"/>
        </w:rPr>
        <w:t xml:space="preserve">ы </w:t>
      </w:r>
      <w:r>
        <w:rPr>
          <w:rFonts w:ascii="PT Astra Serif" w:hAnsi="PT Astra Serif"/>
          <w:szCs w:val="28"/>
        </w:rPr>
        <w:t xml:space="preserve">третий</w:t>
      </w:r>
      <w:r>
        <w:rPr>
          <w:rFonts w:ascii="PT Astra Serif" w:hAnsi="PT Astra Serif"/>
          <w:szCs w:val="28"/>
        </w:rPr>
        <w:t xml:space="preserve"> – </w:t>
      </w:r>
      <w:r>
        <w:rPr>
          <w:rFonts w:ascii="PT Astra Serif" w:hAnsi="PT Astra Serif"/>
          <w:szCs w:val="28"/>
        </w:rPr>
        <w:t xml:space="preserve">пятый</w:t>
      </w:r>
      <w:r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 xml:space="preserve">признать утратившим</w:t>
      </w:r>
      <w:r>
        <w:rPr>
          <w:rFonts w:ascii="PT Astra Serif" w:hAnsi="PT Astra Serif"/>
          <w:szCs w:val="28"/>
        </w:rPr>
        <w:t xml:space="preserve">и силу;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39"/>
        <w:ind w:firstLine="709"/>
        <w:rPr>
          <w:rFonts w:ascii="PT Astra Serif" w:hAnsi="PT Astra Serif"/>
          <w:color w:val="ff0000"/>
          <w:szCs w:val="28"/>
        </w:rPr>
      </w:pPr>
      <w:r>
        <w:rPr>
          <w:rFonts w:ascii="PT Astra Serif" w:hAnsi="PT Astra Serif"/>
          <w:color w:val="ff0000"/>
          <w:szCs w:val="28"/>
        </w:rPr>
      </w:r>
      <w:r>
        <w:rPr>
          <w:rFonts w:ascii="PT Astra Serif" w:hAnsi="PT Astra Serif"/>
          <w:color w:val="ff0000"/>
          <w:szCs w:val="28"/>
        </w:rPr>
      </w:r>
      <w:r>
        <w:rPr>
          <w:rFonts w:ascii="PT Astra Serif" w:hAnsi="PT Astra Serif"/>
          <w:color w:val="ff0000"/>
          <w:szCs w:val="28"/>
        </w:rPr>
      </w:r>
    </w:p>
    <w:p>
      <w:pPr>
        <w:pStyle w:val="944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приложении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3</w:t>
      </w:r>
      <w:r>
        <w:rPr>
          <w:rFonts w:ascii="PT Astra Serif" w:hAnsi="PT Astra Serif"/>
          <w:sz w:val="28"/>
          <w:szCs w:val="28"/>
        </w:rPr>
        <w:t xml:space="preserve">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а) раздел</w:t>
      </w:r>
      <w:r>
        <w:rPr>
          <w:rFonts w:ascii="PT Astra Serif" w:hAnsi="PT Astra Serif"/>
          <w:sz w:val="28"/>
          <w:szCs w:val="28"/>
        </w:rPr>
        <w:t xml:space="preserve"> «План границ»</w:t>
      </w: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изложить в следующей редакции: 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«ПЛАН ГРАНИЦ: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32"/>
        <w:jc w:val="center"/>
        <w:rPr>
          <w:rFonts w:ascii="PT Astra Serif" w:hAnsi="PT Astra Serif" w:cs="Times New Roman"/>
          <w:b w:val="0"/>
          <w:i w:val="0"/>
        </w:rPr>
      </w:pPr>
      <w:r>
        <w:rPr>
          <w:rFonts w:ascii="PT Astra Serif" w:hAnsi="PT Astra Serif" w:cs="Times New Roman"/>
          <w:b w:val="0"/>
          <w:i w:val="0"/>
        </w:rPr>
        <w:t xml:space="preserve">Схема расположения листов</w:t>
      </w:r>
      <w:r>
        <w:rPr>
          <w:rFonts w:ascii="PT Astra Serif" w:hAnsi="PT Astra Serif" w:cs="Times New Roman"/>
          <w:b w:val="0"/>
          <w:i w:val="0"/>
        </w:rPr>
      </w:r>
      <w:r>
        <w:rPr>
          <w:rFonts w:ascii="PT Astra Serif" w:hAnsi="PT Astra Serif" w:cs="Times New Roman"/>
          <w:b w:val="0"/>
          <w:i w:val="0"/>
        </w:rPr>
      </w:r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430613</wp:posOffset>
                </wp:positionH>
                <wp:positionV relativeFrom="paragraph">
                  <wp:posOffset>2603555</wp:posOffset>
                </wp:positionV>
                <wp:extent cx="985962" cy="453225"/>
                <wp:effectExtent l="0" t="0" r="5080" b="4445"/>
                <wp:wrapNone/>
                <wp:docPr id="1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985962" cy="45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4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202" type="#_x0000_t202" style="position:absolute;z-index:251662336;o:allowoverlap:true;o:allowincell:true;mso-position-horizontal-relative:text;margin-left:33.91pt;mso-position-horizontal:absolute;mso-position-vertical-relative:text;margin-top:205.00pt;mso-position-vertical:absolute;width:77.63pt;height:35.69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4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3579329</wp:posOffset>
                </wp:positionH>
                <wp:positionV relativeFrom="paragraph">
                  <wp:posOffset>2277552</wp:posOffset>
                </wp:positionV>
                <wp:extent cx="1113183" cy="413468"/>
                <wp:effectExtent l="0" t="0" r="0" b="5715"/>
                <wp:wrapNone/>
                <wp:docPr id="2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113183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3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251661312;o:allowoverlap:true;o:allowincell:true;mso-position-horizontal-relative:text;margin-left:281.84pt;mso-position-horizontal:absolute;mso-position-vertical-relative:text;margin-top:179.33pt;mso-position-vertical:absolute;width:87.65pt;height:32.56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3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3690648</wp:posOffset>
                </wp:positionH>
                <wp:positionV relativeFrom="paragraph">
                  <wp:posOffset>552119</wp:posOffset>
                </wp:positionV>
                <wp:extent cx="1192695" cy="373711"/>
                <wp:effectExtent l="0" t="0" r="7620" b="7620"/>
                <wp:wrapNone/>
                <wp:docPr id="3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192695" cy="373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2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251660288;o:allowoverlap:true;o:allowincell:true;mso-position-horizontal-relative:text;margin-left:290.60pt;mso-position-horizontal:absolute;mso-position-vertical-relative:text;margin-top:43.47pt;mso-position-vertical:absolute;width:93.91pt;height:29.43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jc w:val="right"/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2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955399</wp:posOffset>
                </wp:positionH>
                <wp:positionV relativeFrom="paragraph">
                  <wp:posOffset>186359</wp:posOffset>
                </wp:positionV>
                <wp:extent cx="938254" cy="365760"/>
                <wp:effectExtent l="0" t="0" r="0" b="0"/>
                <wp:wrapNone/>
                <wp:docPr id="4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93825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1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251659264;o:allowoverlap:true;o:allowincell:true;mso-position-horizontal-relative:text;margin-left:75.23pt;mso-position-horizontal:absolute;mso-position-vertical-relative:text;margin-top:14.67pt;mso-position-vertical:absolute;width:73.88pt;height:28.80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1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1535" cy="4667250"/>
                <wp:effectExtent l="0" t="0" r="0" b="0"/>
                <wp:docPr id="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31535" cy="466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05pt;height:367.5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1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72075" cy="7524750"/>
                <wp:effectExtent l="0" t="0" r="9525" b="0"/>
                <wp:docPr id="6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172075" cy="752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7.25pt;height:592.5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  <w:tab/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2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38270"/>
                <wp:effectExtent l="0" t="0" r="3175" b="5080"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3938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310.1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3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66540"/>
                <wp:effectExtent l="0" t="0" r="3175" b="0"/>
                <wp:docPr id="8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4066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320.2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4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6258" cy="4277802"/>
                <wp:effectExtent l="0" t="0" r="0" b="8890"/>
                <wp:docPr id="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41213" cy="4281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59.55pt;height:336.8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 xml:space="preserve">»;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б) </w:t>
      </w:r>
      <w:r>
        <w:rPr>
          <w:rFonts w:ascii="PT Astra Serif" w:hAnsi="PT Astra Serif"/>
          <w:sz w:val="28"/>
          <w:szCs w:val="28"/>
        </w:rPr>
        <w:t xml:space="preserve">в абзаце втором раздела «Описание смежеств» слова «</w:t>
      </w:r>
      <w:r>
        <w:rPr>
          <w:rFonts w:ascii="PT Astra Serif" w:hAnsi="PT Astra Serif"/>
          <w:sz w:val="28"/>
          <w:szCs w:val="28"/>
        </w:rPr>
        <w:t xml:space="preserve">Каипский</w:t>
      </w:r>
      <w:r>
        <w:rPr>
          <w:rFonts w:ascii="PT Astra Serif" w:hAnsi="PT Astra Serif"/>
          <w:sz w:val="28"/>
          <w:szCs w:val="28"/>
        </w:rPr>
        <w:t xml:space="preserve"> сельсовет Ключевского района» заменить словами «муниципальный округ Ключевский район»;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 w:cs="PT Astra Serif" w:eastAsiaTheme="minorHAnsi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 xml:space="preserve">в) 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  <w:t xml:space="preserve">таблицу «Геодезические данные» изложить в следующей редакции: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</w:p>
    <w:p>
      <w:pPr>
        <w:pStyle w:val="943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«</w:t>
      </w:r>
      <w:r>
        <w:rPr>
          <w:rFonts w:ascii="PT Astra Serif" w:hAnsi="PT Astra Serif" w:cs="Times New Roman"/>
          <w:sz w:val="28"/>
          <w:szCs w:val="28"/>
        </w:rPr>
        <w:t xml:space="preserve">ГЕОДЕЗИЧЕСКИЕ ДАННЫЕ</w:t>
      </w:r>
      <w:r>
        <w:rPr>
          <w:rFonts w:ascii="PT Astra Serif" w:hAnsi="PT Astra Serif" w:cs="Times New Roman"/>
          <w:sz w:val="28"/>
          <w:szCs w:val="28"/>
        </w:rPr>
        <w:t xml:space="preserve">: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96"/>
        <w:tblW w:w="5000" w:type="pct"/>
        <w:tblLook w:val="04A0" w:firstRow="1" w:lastRow="0" w:firstColumn="1" w:lastColumn="0" w:noHBand="0" w:noVBand="1"/>
      </w:tblPr>
      <w:tblGrid>
        <w:gridCol w:w="1103"/>
        <w:gridCol w:w="1236"/>
        <w:gridCol w:w="1374"/>
        <w:gridCol w:w="1103"/>
        <w:gridCol w:w="1351"/>
        <w:gridCol w:w="1474"/>
        <w:gridCol w:w="2213"/>
      </w:tblGrid>
      <w:tr>
        <w:tblPrEx/>
        <w:trPr>
          <w:tblHeader/>
        </w:trPr>
        <w:tc>
          <w:tcPr>
            <w:gridSpan w:val="3"/>
            <w:tcBorders>
              <w:top w:val="single" w:color="auto" w:sz="4" w:space="0"/>
              <w:bottom w:val="single" w:color="auto" w:sz="4" w:space="0"/>
            </w:tcBorders>
            <w:tcW w:w="3713" w:type="dxa"/>
            <w:vAlign w:val="center"/>
            <w:textDirection w:val="lrTb"/>
            <w:noWrap w:val="false"/>
          </w:tcPr>
          <w:p>
            <w:pPr>
              <w:pStyle w:val="943"/>
              <w:ind w:firstLine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От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 w:cs="Times New Roman"/>
                <w:sz w:val="28"/>
                <w:szCs w:val="28"/>
              </w:rPr>
            </w:r>
            <w:r>
              <w:rPr>
                <w:rFonts w:ascii="PT Astra Serif" w:hAnsi="PT Astra Serif" w:cs="Times New Roman"/>
                <w:sz w:val="28"/>
                <w:szCs w:val="28"/>
              </w:rPr>
            </w:r>
          </w:p>
        </w:tc>
        <w:tc>
          <w:tcPr>
            <w:gridSpan w:val="3"/>
            <w:tcBorders>
              <w:top w:val="single" w:color="auto" w:sz="4" w:space="0"/>
              <w:bottom w:val="single" w:color="auto" w:sz="4" w:space="0"/>
            </w:tcBorders>
            <w:tcW w:w="3928" w:type="dxa"/>
            <w:vAlign w:val="center"/>
            <w:textDirection w:val="lrTb"/>
            <w:noWrap w:val="false"/>
          </w:tcPr>
          <w:p>
            <w:pPr>
              <w:pStyle w:val="943"/>
              <w:ind w:firstLine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До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 w:cs="Times New Roman"/>
                <w:sz w:val="28"/>
                <w:szCs w:val="28"/>
              </w:rPr>
            </w:r>
            <w:r>
              <w:rPr>
                <w:rFonts w:ascii="PT Astra Serif" w:hAnsi="PT Astra Serif" w:cs="Times New Roman"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</w:tcBorders>
            <w:tcW w:w="2213" w:type="dxa"/>
            <w:textDirection w:val="lrTb"/>
            <w:noWrap w:val="false"/>
          </w:tcPr>
          <w:p>
            <w:pPr>
              <w:pStyle w:val="943"/>
              <w:ind w:firstLine="0"/>
              <w:jc w:val="center"/>
              <w:rPr>
                <w:rFonts w:ascii="PT Astra Serif" w:hAnsi="PT Astra Serif" w:eastAsia="Calibri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</w:p>
          <w:p>
            <w:pPr>
              <w:pStyle w:val="943"/>
              <w:ind w:firstLine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Описание прохождения</w:t>
            </w:r>
            <w:r>
              <w:rPr>
                <w:rFonts w:ascii="PT Astra Serif" w:hAnsi="PT Astra Serif" w:cs="Times New Roman"/>
                <w:sz w:val="28"/>
                <w:szCs w:val="28"/>
              </w:rPr>
            </w:r>
            <w:r>
              <w:rPr>
                <w:rFonts w:ascii="PT Astra Serif" w:hAnsi="PT Astra Serif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bottom w:val="none" w:color="000000" w:sz="4" w:space="0"/>
            </w:tcBorders>
            <w:tcW w:w="1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21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частей границ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</w:tbl>
    <w:p>
      <w:pPr>
        <w:pStyle w:val="943"/>
        <w:ind w:firstLine="0"/>
        <w:jc w:val="both"/>
        <w:spacing w:line="20" w:lineRule="exac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96"/>
        <w:tblW w:w="5000" w:type="pct"/>
        <w:tblLook w:val="04A0" w:firstRow="1" w:lastRow="0" w:firstColumn="1" w:lastColumn="0" w:noHBand="0" w:noVBand="1"/>
      </w:tblPr>
      <w:tblGrid>
        <w:gridCol w:w="1103"/>
        <w:gridCol w:w="1236"/>
        <w:gridCol w:w="1374"/>
        <w:gridCol w:w="1103"/>
        <w:gridCol w:w="1351"/>
        <w:gridCol w:w="1474"/>
        <w:gridCol w:w="2213"/>
      </w:tblGrid>
      <w:tr>
        <w:tblPrEx/>
        <w:trPr>
          <w:tblHeader/>
        </w:trPr>
        <w:tc>
          <w:tcPr>
            <w:tcBorders>
              <w:top w:val="single" w:color="auto" w:sz="4" w:space="0"/>
            </w:tcBorders>
            <w:tcW w:w="110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3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10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5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47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221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муниципальный округ </w:t>
            </w:r>
            <w:r>
              <w:rPr>
                <w:rFonts w:ascii="PT Astra Serif" w:hAnsi="PT Astra Serif" w:cs="Calibri"/>
                <w:sz w:val="24"/>
                <w:szCs w:val="24"/>
              </w:rPr>
            </w:r>
            <w:r>
              <w:rPr>
                <w:rFonts w:ascii="PT Astra Serif" w:hAnsi="PT Astra Serif" w:cs="Calibr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="Calibri"/>
                <w:sz w:val="24"/>
                <w:szCs w:val="24"/>
              </w:rPr>
              <w:t xml:space="preserve">Ключевский район </w:t>
            </w:r>
            <w:r>
              <w:rPr>
                <w:rFonts w:ascii="PT Astra Serif" w:hAnsi="PT Astra Serif" w:cs="Calibri"/>
                <w:sz w:val="24"/>
                <w:szCs w:val="24"/>
              </w:rPr>
              <w:t xml:space="preserve">Алтайского края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471938,80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1317863,11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472513,57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1319026,29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472513,57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1319026,29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473448,02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1319808,01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473448,02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1319808,01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473366,72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1320306,77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473366,72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1320306,77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473278,14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1320836,94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далее по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кормовым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473278,14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1320836,94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473201,80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1321293,41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473201,80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1321293,41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473013,40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1322466,70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солончак,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 и полевую дорогу,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473013,40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1322466,70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472860,95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1323456,19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472860,95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1323456,19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472711,76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1324445,82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 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472711,76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1324445,82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472596,10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1325226,20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472596,10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1325226,20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472087,10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1326087,20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472087,10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1326087,20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471760,61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1326630,10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471760,61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1326630,10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471284,87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1326509,77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471284,87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1326509,77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470797,58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1326396,83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470797,58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1326396,83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470289,40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1326278,87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470289,40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1326278,87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470145,15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1326775,68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пашне,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470145,15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1326775,68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469856,88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1327715,38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469856,88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1327715,38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469820,52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1327837,05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469820,52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1327837,05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469568,60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1328672,80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469568,60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1328672,80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469280,80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1329630,70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469280,80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1329630,70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468993,00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1330588,50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лесополосы, 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ручей и полевую дорогу,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468993,00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1330588,50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468705,20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1331546,30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468705,20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1331546,30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468417,40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1332504,10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468417,40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1332504,10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468101,20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1333554,80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муниципальным образованием Берё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зовский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Волчихинского района Алтайского края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468101,20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1333554,80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467170,69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1333184,28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пашней и кормовыми угодьями 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467170,69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1333184,28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466447,19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1332895,78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466447,19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1332895,78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466146,56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1332897,88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по кормовым угодьям,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р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учей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466146,56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1332897,88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465645,75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1332901,69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пересекая ручей,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465645,75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1332901,69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465577,07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1332901,98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465577,07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1332901,98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465045,37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1332904,19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465045,37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1332904,19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464644,69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1332905,59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464644,69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1332905,59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464294,86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1332908,04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464294,86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1332908,04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464144,00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1332909,09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464144,00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1332909,09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462143,25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1332923,19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462143,25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1332923,19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461724,84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1332925,90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461724,84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1332925,90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/12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1332935,28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Полуямский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/12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1332935,28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1331935,38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1331935,38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460271,69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1330934,78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460271,69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1330934,78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460271,09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1330474,49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460271,09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1330474,49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460270,38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1329934,59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460270,38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1329934,59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1329018,39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1329018,39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1328934,69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1328934,69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460266,75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1327935,19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460266,75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1327935,19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1327220,00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1327220,00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1326936,09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1326936,09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1326924,71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1326924,71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1325936,19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1325936,19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1325552,30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1325552,30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460261,06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1324935,69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460261,06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1324935,69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460256,62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1324440,03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460256,62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1324440,03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1323946,11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1323946,11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1323490,93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1323490,93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1322621,38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1322621,38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1322104,34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1322104,34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1321894,38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1321894,38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1321126,19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1321126,19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1321097,56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1321097,56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460275,25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1319178,59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460275,25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1319178,59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460291,02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1319155,02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460291,02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1319155,02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460908,15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1318315,61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линию электропередачи и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460908,15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1318315,61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461028,57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1318151,82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461028,57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1318151,82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461313,39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1317764,42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461313,39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1317764,42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461339,00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1317729,59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461339,00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1317729,59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461409,93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1317784,07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461409,93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1317784,07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462609,06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1318705,09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с правой стороны автодороги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462609,06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1318705,09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462950,56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1319036,00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462950,56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1319036,00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463322,75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1318591,19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463322,75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1318591,19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464116,06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1318784,50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солончак, озеро Разрезное и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464116,06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1318784,50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465109,50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1318670,78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465109,50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1318670,78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466102,69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1318556,69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466102,69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1318556,69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467096,06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1318442,69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пересекая полевую дорогу,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467096,06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1318442,69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468089,19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1318335,78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468089,19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1318335,78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468578,50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1318274,00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 и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468578,50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1318274,00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469082,25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1318206,59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469082,25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1318206,59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470075,37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1318088,28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кормовым угодьям и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470075,37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1318088,28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471069,06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1317969,28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пашней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»;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471069,06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1317969,28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471938,80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1317863,11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21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</w:tbl>
    <w:p>
      <w:pPr>
        <w:pStyle w:val="943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4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приложении 6: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а) раздел «План границ» изложить в следующей редакции: 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540"/>
        <w:jc w:val="both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ind w:firstLine="708"/>
        <w:jc w:val="both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«</w:t>
      </w:r>
      <w:r>
        <w:rPr>
          <w:rFonts w:ascii="PT Astra Serif" w:hAnsi="PT Astra Serif" w:cs="Calibri"/>
          <w:sz w:val="28"/>
          <w:szCs w:val="28"/>
        </w:rPr>
        <w:t xml:space="preserve">ПЛАН ГРАНИЦ</w:t>
      </w:r>
      <w:r>
        <w:rPr>
          <w:rFonts w:ascii="PT Astra Serif" w:hAnsi="PT Astra Serif" w:cs="Calibri"/>
          <w:sz w:val="28"/>
          <w:szCs w:val="28"/>
        </w:rPr>
        <w:t xml:space="preserve">:</w:t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Схема расположения листов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43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-3811</wp:posOffset>
                </wp:positionH>
                <wp:positionV relativeFrom="paragraph">
                  <wp:posOffset>298450</wp:posOffset>
                </wp:positionV>
                <wp:extent cx="771525" cy="276225"/>
                <wp:effectExtent l="0" t="0" r="28575" b="28575"/>
                <wp:wrapNone/>
                <wp:docPr id="10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1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9" o:spid="_x0000_s9" o:spt="202" type="#_x0000_t202" style="position:absolute;z-index:251663360;o:allowoverlap:true;o:allowincell:true;mso-position-horizontal-relative:text;margin-left:-0.30pt;mso-position-horizontal:absolute;mso-position-vertical-relative:text;margin-top:23.50pt;mso-position-vertical:absolute;width:60.75pt;height:21.75pt;mso-wrap-distance-left:9.00pt;mso-wrap-distance-top:0.00pt;mso-wrap-distance-right:9.00pt;mso-wrap-distance-bottom:0.00pt;v-text-anchor:top;visibility:visible;" fillcolor="#FFFFFF" strokecolor="#FFFFF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1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3441700</wp:posOffset>
                </wp:positionV>
                <wp:extent cx="1057275" cy="485775"/>
                <wp:effectExtent l="0" t="0" r="9525" b="9525"/>
                <wp:wrapNone/>
                <wp:docPr id="11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0572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3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202" type="#_x0000_t202" style="position:absolute;z-index:251666432;o:allowoverlap:true;o:allowincell:true;mso-position-horizontal-relative:text;margin-left:163.20pt;mso-position-horizontal:absolute;mso-position-vertical-relative:text;margin-top:271.00pt;mso-position-vertical:absolute;width:83.25pt;height:38.25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3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2746375</wp:posOffset>
                </wp:positionV>
                <wp:extent cx="781050" cy="352425"/>
                <wp:effectExtent l="0" t="0" r="0" b="9525"/>
                <wp:wrapNone/>
                <wp:docPr id="1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4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202" type="#_x0000_t202" style="position:absolute;z-index:251665408;o:allowoverlap:true;o:allowincell:true;mso-position-horizontal-relative:text;margin-left:10.95pt;mso-position-horizontal:absolute;mso-position-vertical-relative:text;margin-top:216.25pt;mso-position-vertical:absolute;width:61.50pt;height:27.75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4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1898650</wp:posOffset>
                </wp:positionV>
                <wp:extent cx="971550" cy="361950"/>
                <wp:effectExtent l="0" t="0" r="0" b="0"/>
                <wp:wrapNone/>
                <wp:docPr id="13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9715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2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202" type="#_x0000_t202" style="position:absolute;z-index:251664384;o:allowoverlap:true;o:allowincell:true;mso-position-horizontal-relative:text;margin-left:250.95pt;mso-position-horizontal:absolute;mso-position-vertical-relative:text;margin-top:149.50pt;mso-position-vertical:absolute;width:76.50pt;height:28.50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2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09826" cy="6600825"/>
                <wp:effectExtent l="0" t="0" r="0" b="0"/>
                <wp:docPr id="1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709826" cy="660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70.85pt;height:519.7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7496175"/>
                <wp:effectExtent l="0" t="0" r="9525" b="9525"/>
                <wp:docPr id="15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495925" cy="7496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32.75pt;height:590.2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both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709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2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33190"/>
                <wp:effectExtent l="0" t="0" r="3175" b="0"/>
                <wp:docPr id="16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3933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309.7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3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70497" cy="7060758"/>
                <wp:effectExtent l="0" t="0" r="0" b="6985"/>
                <wp:docPr id="17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0" t="1004" r="1965" b="0"/>
                        <a:stretch/>
                      </pic:blipFill>
                      <pic:spPr bwMode="auto">
                        <a:xfrm>
                          <a:off x="0" y="0"/>
                          <a:ext cx="5471958" cy="70626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30.75pt;height:555.97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4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14260" cy="4688958"/>
                <wp:effectExtent l="0" t="0" r="0" b="0"/>
                <wp:docPr id="18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-1" t="0" r="-3289" b="31414"/>
                        <a:stretch/>
                      </pic:blipFill>
                      <pic:spPr bwMode="auto">
                        <a:xfrm>
                          <a:off x="0" y="0"/>
                          <a:ext cx="5115917" cy="4690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02.70pt;height:369.21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PT Astra Serif" w:hAnsi="PT Astra Serif" w:cs="Times New Roman"/>
          <w:sz w:val="28"/>
          <w:szCs w:val="28"/>
        </w:rPr>
        <w:t xml:space="preserve">»;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б) в разделе «Описание смежеств»: 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в абзаце шестом слова «до мз926» заменить словами «до мз925», слова «Покровский сельсовет Ключевского района» заменить словами «муниципальный округ Ключевский район»;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абзац седьмой признать утратившим силу;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ind w:firstLine="708"/>
        <w:jc w:val="both"/>
        <w:rPr>
          <w:rFonts w:ascii="PT Astra Serif" w:hAnsi="PT Astra Serif" w:cs="PT Astra Serif" w:eastAsiaTheme="minorHAnsi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 xml:space="preserve">в</w:t>
      </w:r>
      <w:r>
        <w:rPr>
          <w:rFonts w:ascii="PT Astra Serif" w:hAnsi="PT Astra Serif"/>
          <w:sz w:val="28"/>
          <w:szCs w:val="28"/>
        </w:rPr>
        <w:t xml:space="preserve">) 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  <w:t xml:space="preserve">таблицу «Геодезические данные» изложить в следующей редакции: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</w:p>
    <w:p>
      <w:pPr>
        <w:pStyle w:val="943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«</w:t>
      </w:r>
      <w:r>
        <w:rPr>
          <w:rFonts w:ascii="PT Astra Serif" w:hAnsi="PT Astra Serif" w:cs="Times New Roman"/>
          <w:sz w:val="28"/>
          <w:szCs w:val="28"/>
        </w:rPr>
        <w:t xml:space="preserve">ГЕОДЕЗИЧЕСКИЕ ДАННЫЕ</w:t>
      </w:r>
      <w:r>
        <w:rPr>
          <w:rFonts w:ascii="PT Astra Serif" w:hAnsi="PT Astra Serif" w:cs="Times New Roman"/>
          <w:sz w:val="28"/>
          <w:szCs w:val="28"/>
        </w:rPr>
        <w:t xml:space="preserve">: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both"/>
        <w:spacing w:line="20" w:lineRule="exact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both"/>
        <w:spacing w:line="20" w:lineRule="exact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tbl>
      <w:tblPr>
        <w:tblStyle w:val="996"/>
        <w:tblW w:w="5000" w:type="pct"/>
        <w:tblLook w:val="04A0" w:firstRow="1" w:lastRow="0" w:firstColumn="1" w:lastColumn="0" w:noHBand="0" w:noVBand="1"/>
      </w:tblPr>
      <w:tblGrid>
        <w:gridCol w:w="1103"/>
        <w:gridCol w:w="1236"/>
        <w:gridCol w:w="1376"/>
        <w:gridCol w:w="1103"/>
        <w:gridCol w:w="1369"/>
        <w:gridCol w:w="1494"/>
        <w:gridCol w:w="2173"/>
      </w:tblGrid>
      <w:tr>
        <w:tblPrEx/>
        <w:trPr>
          <w:tblHeader/>
        </w:trPr>
        <w:tc>
          <w:tcPr>
            <w:gridSpan w:val="3"/>
            <w:tcBorders>
              <w:top w:val="single" w:color="auto" w:sz="4" w:space="0"/>
            </w:tcBorders>
            <w:tcW w:w="371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От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auto" w:sz="4" w:space="0"/>
            </w:tcBorders>
            <w:tcW w:w="396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До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</w:tcBorders>
            <w:tcW w:w="217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</w:p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Описание прохождения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bottom w:val="none" w:color="000000" w:sz="4" w:space="0"/>
            </w:tcBorders>
            <w:tcW w:w="1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17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частей границ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</w:tbl>
    <w:p>
      <w:pPr>
        <w:pStyle w:val="943"/>
        <w:ind w:firstLine="0"/>
        <w:jc w:val="both"/>
        <w:spacing w:line="20" w:lineRule="exact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tbl>
      <w:tblPr>
        <w:tblStyle w:val="996"/>
        <w:tblW w:w="5000" w:type="pct"/>
        <w:tblLook w:val="04A0" w:firstRow="1" w:lastRow="0" w:firstColumn="1" w:lastColumn="0" w:noHBand="0" w:noVBand="1"/>
      </w:tblPr>
      <w:tblGrid>
        <w:gridCol w:w="1103"/>
        <w:gridCol w:w="1236"/>
        <w:gridCol w:w="1376"/>
        <w:gridCol w:w="1103"/>
        <w:gridCol w:w="1369"/>
        <w:gridCol w:w="1494"/>
        <w:gridCol w:w="2173"/>
      </w:tblGrid>
      <w:tr>
        <w:tblPrEx/>
        <w:trPr>
          <w:tblHeader/>
        </w:trPr>
        <w:tc>
          <w:tcPr>
            <w:tcBorders>
              <w:top w:val="single" w:color="auto" w:sz="4" w:space="0"/>
            </w:tcBorders>
            <w:tcW w:w="110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3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10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6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49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217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Полуямский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461054,78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1308013,27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460524,44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1308037,08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кормовыми угодьями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460524,44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1308037,08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460169,34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1308049,57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460169,34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1308049,57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459866,00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459866,00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459654,64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1308067,35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459654,64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1308067,35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459455,36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1308074,27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459455,36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1308074,27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458721,41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1308099,79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кормовыми угодьями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  <w:r>
              <w:rPr>
                <w:rFonts w:ascii="PT Astra Serif" w:hAnsi="PT Astra Serif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458721,41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1308099,79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458571,50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1308105,00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458571,50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1308105,00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457986,65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1308789,07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457986,65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1308789,07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457470,57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1309392,69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457470,57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1309392,69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457313,28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1309576,67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457313,28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1309576,67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457062,50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1309870,00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457062,50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1309870,00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456974,27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1309987,97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456974,27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1309987,97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456829,34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1310181,77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456829,34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1310181,77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456718,50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456718,50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456493,39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1310628,36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456493,39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1310628,36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456240,53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1310963,50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456240,53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1310963,50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455500,00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1311945,00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455500,00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1311945,00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455404,75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1312078,56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455404,75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1312078,56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455301,99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1312210,26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455301,99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1312210,26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455201,53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1312339,02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455201,53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1312339,02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455126,75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1312434,86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455126,75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1312434,86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454893,72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1312743,63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454893,72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1312743,63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454684,24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1313021,20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454684,24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1313021,20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454267,50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1313535,00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454267,50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1313535,00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453867,83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1314055,71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453867,83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1314055,71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453660,00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1314326,50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453660,00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1314326,50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453290,82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1314863,76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далее по пашне,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         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правой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453290,82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1314863,76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453208,06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1315006,27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453208,06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1315006,27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453109,46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1315196,19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453109,46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1315196,19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453020,14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1316048,89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453020,14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1316048,89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453008,74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1316293,66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453008,74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1316293,66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452973,76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1317044,85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452973,76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1317044,85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452969,28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1317432,02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452969,28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1317432,02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452966,27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1317692,00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452966,27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1317692,00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452970,00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Ракитовский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452970,00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452339,73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1317861,87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452339,73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1317861,87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451702,78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1317793,02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451702,78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1317793,02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450758,32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1317646,70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450758,32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1317646,70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450426,84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1317595,34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450426,84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1317595,34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450400,55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1317591,27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450400,55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1317591,27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449542,73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1317472,32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449542,73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1317472,32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448983,42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1317394,77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448983,42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1317394,77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446350,98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1317026,86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446350,98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1317026,86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445988,41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1316975,08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445988,41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1316975,08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445385,14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1316891,09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Михайловский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445385,14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1316891,09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444909,52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1316852,64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444909,52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1316852,64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444613,48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1316836,25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444613,48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1316836,25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444214,06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1316776,40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444214,06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1316776,40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443822,35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1316665,56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443822,35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1316665,56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443255,22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1316657,76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443255,22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1316657,76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442819,60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1316640,02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442819,60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1316640,02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442873,51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1316163,16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442873,51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1316163,16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442929,31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1315662,22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442929,31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1315662,22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442954,43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1315459,18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442954,43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1315459,18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(3)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442990,45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1315130,99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(3)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442990,45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1315130,99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443033,23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1314749,28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443033,23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1314749,28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443077,32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1314427,32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443077,32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1314427,32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443131,25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1313993,82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443131,25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1313993,82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443134,87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1313959,26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443134,87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1313959,26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443137,67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1313932,61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443137,67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1313932,61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443171,82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1313607,05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443171,82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1313607,05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443211,51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1313294,42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443211,51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1313294,42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443295,67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1312595,62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Николаевский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443295,67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1312595,62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443484,25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1311068,19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443484,25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1311068,19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444741,59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1310800,84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444741,59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1310800,84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445371,00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1310667,00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445371,00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1310667,00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446735,80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1310359,40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>
          <w:trHeight w:val="161"/>
        </w:trPr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446735,80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1310359,40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448732,50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1309914,90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448732,50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1309914,90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449584,60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1309705,30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449584,60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1309705,30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450420,90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1309493,30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450420,90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1309493,30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449557,80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1308272,80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меже, между кормовыми угодьями и пашней,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полевую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449557,80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1308272,80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449606,56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1308238,38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автодорогу Николаевка –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Назаровка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449606,56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1308238,38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448888,75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1307088,59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правой стороны автодороги Николаевка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Назаровка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448888,75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1307088,59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450068,90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1305949,60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солончак, далее по заболоченной местности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450068,90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1305949,60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451402,30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1304827,60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кормовым угодьям, пересекая заболоченную местность и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451402,30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1304827,60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452215,90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1305129,20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солончаку, с правой стороны озера Дунай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муниципальный округ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Ключевский район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Алтайского края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452215,90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1305129,20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мз561(1)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452483,30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1306351,10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 и заболоченной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местности, пересекая озеро Котё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л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мз561(1)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452483,30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1306351,10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мз560(1)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452786,20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1306269,00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заболоченной местности,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мз560(1)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452786,20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1306269,00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мз559(1)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453900,70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1305946,00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 и кормовым угодьям, пересекая озеро Дунай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мз559(1)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453900,70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1305946,00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454116,50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1305397,60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454116,50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1305397,60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454541,39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1304317,92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пересекая озеро Дунай,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454541,39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1304317,92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454970,71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1304302,45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454970,71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1304302,45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455970,20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1304266,70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455970,20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1304266,70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456315,50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1304254,30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456315,50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1304254,30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457396,40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1304214,40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457396,40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1304214,40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457985,20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1304211,00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457985,20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1304211,00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458511,06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1304218,92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458511,06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1304218,92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459408,25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1304232,62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459408,25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1304232,62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460076,67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1304243,21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460076,67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1304243,21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461117,89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1304251,93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пашней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461117,89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1304251,93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461530,21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1304491,88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461530,21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1304491,88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461965,14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1304742,02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ff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ff0000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461965,14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1304742,02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(3)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462830,31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1305239,48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меже между кормовыми угодьями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(3)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462830,31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1305239,48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463270,40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1305492,48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463270,40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1305492,48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463705,44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1305742,04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463705,44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1305742,04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463369,95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1306066,72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 и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463369,95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1306066,72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462347,88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1307057,23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кормовыми угодьями и пашней,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462347,88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1307057,23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10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461054,78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49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1308013,27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17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по меже между кормовыми угодьями и пашней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»;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</w:tbl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4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приложении 7: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а) раздел «План границ» изложить в следующей редакции: 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540"/>
        <w:jc w:val="both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ind w:firstLine="540"/>
        <w:jc w:val="both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ind w:firstLine="708"/>
        <w:jc w:val="both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«</w:t>
      </w:r>
      <w:r>
        <w:rPr>
          <w:rFonts w:ascii="PT Astra Serif" w:hAnsi="PT Astra Serif" w:cs="Calibri"/>
          <w:sz w:val="28"/>
          <w:szCs w:val="28"/>
        </w:rPr>
        <w:t xml:space="preserve">ПЛАН ГРАНИЦ:</w:t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Схема расположения листов</w:t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1543795</wp:posOffset>
                </wp:positionH>
                <wp:positionV relativeFrom="paragraph">
                  <wp:posOffset>3289410</wp:posOffset>
                </wp:positionV>
                <wp:extent cx="779228" cy="285750"/>
                <wp:effectExtent l="0" t="0" r="1905" b="0"/>
                <wp:wrapNone/>
                <wp:docPr id="19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79228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8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8" o:spid="_x0000_s18" o:spt="202" type="#_x0000_t202" style="position:absolute;z-index:251673600;o:allowoverlap:true;o:allowincell:true;mso-position-horizontal-relative:text;margin-left:121.56pt;mso-position-horizontal:absolute;mso-position-vertical-relative:text;margin-top:259.01pt;mso-position-vertical:absolute;width:61.36pt;height:22.50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8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2513855</wp:posOffset>
                </wp:positionH>
                <wp:positionV relativeFrom="paragraph">
                  <wp:posOffset>2375010</wp:posOffset>
                </wp:positionV>
                <wp:extent cx="739471" cy="269875"/>
                <wp:effectExtent l="0" t="0" r="3810" b="0"/>
                <wp:wrapNone/>
                <wp:docPr id="20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39471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7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9" o:spid="_x0000_s19" o:spt="202" type="#_x0000_t202" style="position:absolute;z-index:251672576;o:allowoverlap:true;o:allowincell:true;mso-position-horizontal-relative:text;margin-left:197.94pt;mso-position-horizontal:absolute;mso-position-vertical-relative:text;margin-top:187.01pt;mso-position-vertical:absolute;width:58.23pt;height:21.25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7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2112010</wp:posOffset>
                </wp:positionV>
                <wp:extent cx="763270" cy="262255"/>
                <wp:effectExtent l="0" t="0" r="0" b="4445"/>
                <wp:wrapNone/>
                <wp:docPr id="2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6327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6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0" o:spid="_x0000_s20" o:spt="202" type="#_x0000_t202" style="position:absolute;z-index:251671552;o:allowoverlap:true;o:allowincell:true;mso-position-horizontal-relative:text;margin-left:260.55pt;mso-position-horizontal:absolute;mso-position-vertical-relative:text;margin-top:166.30pt;mso-position-vertical:absolute;width:60.10pt;height:20.65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6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5073650</wp:posOffset>
                </wp:positionH>
                <wp:positionV relativeFrom="paragraph">
                  <wp:posOffset>1031240</wp:posOffset>
                </wp:positionV>
                <wp:extent cx="779145" cy="254000"/>
                <wp:effectExtent l="0" t="0" r="1905" b="0"/>
                <wp:wrapNone/>
                <wp:docPr id="22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7914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5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21" o:spid="_x0000_s21" o:spt="202" type="#_x0000_t202" style="position:absolute;z-index:251670528;o:allowoverlap:true;o:allowincell:true;mso-position-horizontal-relative:text;margin-left:399.50pt;mso-position-horizontal:absolute;mso-position-vertical-relative:text;margin-top:81.20pt;mso-position-vertical:absolute;width:61.35pt;height:20.00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5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458470</wp:posOffset>
                </wp:positionV>
                <wp:extent cx="866140" cy="262255"/>
                <wp:effectExtent l="0" t="0" r="0" b="4445"/>
                <wp:wrapNone/>
                <wp:docPr id="23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86614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round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4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22" o:spid="_x0000_s22" o:spt="202" type="#_x0000_t202" style="position:absolute;z-index:251669504;o:allowoverlap:true;o:allowincell:true;mso-position-horizontal-relative:text;margin-left:343.15pt;mso-position-horizontal:absolute;mso-position-vertical-relative:text;margin-top:36.10pt;mso-position-vertical:absolute;width:68.20pt;height:20.65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4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458470</wp:posOffset>
                </wp:positionV>
                <wp:extent cx="763270" cy="262255"/>
                <wp:effectExtent l="0" t="0" r="0" b="4445"/>
                <wp:wrapNone/>
                <wp:docPr id="24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6327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2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23" o:spid="_x0000_s23" o:spt="202" type="#_x0000_t202" style="position:absolute;z-index:251667456;o:allowoverlap:true;o:allowincell:true;mso-position-horizontal-relative:text;margin-left:49.55pt;mso-position-horizontal:absolute;mso-position-vertical-relative:text;margin-top:36.10pt;mso-position-vertical:absolute;width:60.10pt;height:20.65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2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629395</wp:posOffset>
                </wp:positionH>
                <wp:positionV relativeFrom="paragraph">
                  <wp:posOffset>1571929</wp:posOffset>
                </wp:positionV>
                <wp:extent cx="763326" cy="270344"/>
                <wp:effectExtent l="0" t="0" r="0" b="0"/>
                <wp:wrapNone/>
                <wp:docPr id="25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63325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1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24" o:spid="_x0000_s24" o:spt="202" type="#_x0000_t202" style="position:absolute;z-index:251675648;o:allowoverlap:true;o:allowincell:true;mso-position-horizontal-relative:text;margin-left:49.56pt;mso-position-horizontal:absolute;mso-position-vertical-relative:text;margin-top:123.77pt;mso-position-vertical:absolute;width:60.10pt;height:21.29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1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629395</wp:posOffset>
                </wp:positionH>
                <wp:positionV relativeFrom="paragraph">
                  <wp:posOffset>2430670</wp:posOffset>
                </wp:positionV>
                <wp:extent cx="707667" cy="357808"/>
                <wp:effectExtent l="0" t="0" r="0" b="4445"/>
                <wp:wrapNone/>
                <wp:docPr id="2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07667" cy="357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9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" o:spid="_x0000_s25" o:spt="202" type="#_x0000_t202" style="position:absolute;z-index:251674624;o:allowoverlap:true;o:allowincell:true;mso-position-horizontal-relative:text;margin-left:49.56pt;mso-position-horizontal:absolute;mso-position-vertical-relative:text;margin-top:191.39pt;mso-position-vertical:absolute;width:55.72pt;height:28.17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9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2601319</wp:posOffset>
                </wp:positionH>
                <wp:positionV relativeFrom="paragraph">
                  <wp:posOffset>100937</wp:posOffset>
                </wp:positionV>
                <wp:extent cx="707666" cy="286247"/>
                <wp:effectExtent l="0" t="0" r="0" b="0"/>
                <wp:wrapNone/>
                <wp:docPr id="27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07666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3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" o:spid="_x0000_s26" o:spt="202" type="#_x0000_t202" style="position:absolute;z-index:251668480;o:allowoverlap:true;o:allowincell:true;mso-position-horizontal-relative:text;margin-left:204.83pt;mso-position-horizontal:absolute;mso-position-vertical-relative:text;margin-top:7.95pt;mso-position-vertical:absolute;width:55.72pt;height:22.54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3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6290" cy="4612005"/>
                <wp:effectExtent l="0" t="0" r="0" b="0"/>
                <wp:docPr id="28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876290" cy="461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2.70pt;height:363.1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Лист 1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856480"/>
                <wp:effectExtent l="0" t="0" r="3175" b="1270"/>
                <wp:docPr id="2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4856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67.75pt;height:382.4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43"/>
        <w:ind w:firstLine="0"/>
        <w:jc w:val="center"/>
        <w:rPr>
          <w:rFonts w:ascii="PT Astra Serif" w:hAnsi="PT Astra Serif" w:cs="Times New Roman"/>
          <w:color w:val="ff0000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2</w:t>
      </w:r>
      <w:r>
        <w:rPr>
          <w:rFonts w:ascii="PT Astra Serif" w:hAnsi="PT Astra Serif"/>
          <w:sz w:val="28"/>
          <w:szCs w:val="28"/>
        </w:rPr>
        <w:tab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52641" cy="3486788"/>
                <wp:effectExtent l="0" t="0" r="0" b="0"/>
                <wp:docPr id="30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5252641" cy="3486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13.59pt;height:274.5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PT Astra Serif" w:hAnsi="PT Astra Serif" w:cs="Times New Roman"/>
          <w:color w:val="ff0000"/>
          <w:sz w:val="28"/>
          <w:szCs w:val="28"/>
        </w:rPr>
      </w:r>
      <w:r>
        <w:rPr>
          <w:rFonts w:ascii="PT Astra Serif" w:hAnsi="PT Astra Serif" w:cs="Times New Roman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3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b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94760"/>
                <wp:effectExtent l="0" t="0" r="3175" b="0"/>
                <wp:docPr id="31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5" cy="3794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67.75pt;height:298.8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4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65525"/>
                <wp:effectExtent l="0" t="0" r="3175" b="0"/>
                <wp:docPr id="32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3565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67.75pt;height:280.7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5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29200" cy="7705725"/>
                <wp:effectExtent l="0" t="0" r="0" b="9525"/>
                <wp:docPr id="33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029200" cy="7705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96.00pt;height:606.7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6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14090"/>
                <wp:effectExtent l="0" t="0" r="3175" b="0"/>
                <wp:docPr id="34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514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7.75pt;height:276.7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7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57930"/>
                <wp:effectExtent l="0" t="0" r="3175" b="0"/>
                <wp:docPr id="35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757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7.75pt;height:295.9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8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29000"/>
                <wp:effectExtent l="0" t="0" r="3175" b="0"/>
                <wp:docPr id="36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5" cy="342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67.75pt;height:270.0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9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4353" cy="4665865"/>
                <wp:effectExtent l="6350" t="6350" r="6350" b="6350"/>
                <wp:docPr id="3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4334352" cy="4665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41.29pt;height:367.39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 xml:space="preserve">»;</w:t>
      </w:r>
      <w:bookmarkStart w:id="0" w:name="_GoBack"/>
      <w:r/>
      <w:bookmarkEnd w:id="0"/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б) в </w:t>
      </w:r>
      <w:r>
        <w:rPr>
          <w:rFonts w:ascii="PT Astra Serif" w:hAnsi="PT Astra Serif"/>
          <w:sz w:val="28"/>
          <w:szCs w:val="28"/>
        </w:rPr>
        <w:t xml:space="preserve">разделе «Описание смежеств»: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</w:t>
      </w:r>
      <w:r>
        <w:rPr>
          <w:rFonts w:ascii="PT Astra Serif" w:hAnsi="PT Astra Serif"/>
          <w:sz w:val="28"/>
          <w:szCs w:val="28"/>
        </w:rPr>
        <w:t xml:space="preserve">абзаце </w:t>
      </w:r>
      <w:r>
        <w:rPr>
          <w:rFonts w:ascii="PT Astra Serif" w:hAnsi="PT Astra Serif"/>
          <w:sz w:val="28"/>
          <w:szCs w:val="28"/>
        </w:rPr>
        <w:t xml:space="preserve">втором</w:t>
      </w:r>
      <w:r>
        <w:rPr>
          <w:rFonts w:ascii="PT Astra Serif" w:hAnsi="PT Astra Serif"/>
          <w:sz w:val="28"/>
          <w:szCs w:val="28"/>
        </w:rPr>
        <w:t xml:space="preserve"> слова </w:t>
      </w:r>
      <w:r>
        <w:rPr>
          <w:rFonts w:ascii="PT Astra Serif" w:hAnsi="PT Astra Serif"/>
          <w:sz w:val="28"/>
          <w:szCs w:val="28"/>
        </w:rPr>
        <w:t xml:space="preserve">«до мз931» заменить словами «до мз930», слова </w:t>
      </w:r>
      <w:r>
        <w:rPr>
          <w:rFonts w:ascii="PT Astra Serif" w:hAnsi="PT Astra Serif"/>
          <w:sz w:val="28"/>
          <w:szCs w:val="28"/>
        </w:rPr>
        <w:t xml:space="preserve">«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  <w:t xml:space="preserve">Северский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сельсовет </w:t>
      </w:r>
      <w:r>
        <w:rPr>
          <w:rFonts w:ascii="PT Astra Serif" w:hAnsi="PT Astra Serif"/>
          <w:sz w:val="28"/>
          <w:szCs w:val="28"/>
        </w:rPr>
        <w:t xml:space="preserve">Ключевского</w:t>
      </w:r>
      <w:r>
        <w:rPr>
          <w:rFonts w:ascii="PT Astra Serif" w:hAnsi="PT Astra Serif"/>
          <w:sz w:val="28"/>
          <w:szCs w:val="28"/>
        </w:rPr>
        <w:t xml:space="preserve"> района» заменить словами «муниципальный округ </w:t>
      </w:r>
      <w:r>
        <w:rPr>
          <w:rFonts w:ascii="PT Astra Serif" w:hAnsi="PT Astra Serif"/>
          <w:sz w:val="28"/>
          <w:szCs w:val="28"/>
        </w:rPr>
        <w:t xml:space="preserve">Ключевский </w:t>
      </w:r>
      <w:r>
        <w:rPr>
          <w:rFonts w:ascii="PT Astra Serif" w:hAnsi="PT Astra Serif"/>
          <w:sz w:val="28"/>
          <w:szCs w:val="28"/>
        </w:rPr>
        <w:t xml:space="preserve">район»;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абзац третий признать утратившим силу;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 w:cs="PT Astra Serif" w:eastAsiaTheme="minorHAnsi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 xml:space="preserve">в) 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  <w:t xml:space="preserve">таблицу «Геодезические данные» изложить в следующей редакции: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</w:p>
    <w:p>
      <w:pPr>
        <w:pStyle w:val="943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«</w:t>
      </w:r>
      <w:r>
        <w:rPr>
          <w:rFonts w:ascii="PT Astra Serif" w:hAnsi="PT Astra Serif" w:cs="Times New Roman"/>
          <w:sz w:val="28"/>
          <w:szCs w:val="28"/>
        </w:rPr>
        <w:t xml:space="preserve">ГЕОДЕЗИЧЕСКИЕ ДАННЫЕ</w:t>
      </w:r>
      <w:r>
        <w:rPr>
          <w:rFonts w:ascii="PT Astra Serif" w:hAnsi="PT Astra Serif" w:cs="Times New Roman"/>
          <w:sz w:val="28"/>
          <w:szCs w:val="28"/>
        </w:rPr>
        <w:t xml:space="preserve">: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both"/>
        <w:spacing w:line="20" w:lineRule="exac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both"/>
        <w:spacing w:line="20" w:lineRule="exac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96"/>
        <w:tblW w:w="5000" w:type="pct"/>
        <w:tblLook w:val="04A0" w:firstRow="1" w:lastRow="0" w:firstColumn="1" w:lastColumn="0" w:noHBand="0" w:noVBand="1"/>
      </w:tblPr>
      <w:tblGrid>
        <w:gridCol w:w="983"/>
        <w:gridCol w:w="1236"/>
        <w:gridCol w:w="1382"/>
        <w:gridCol w:w="983"/>
        <w:gridCol w:w="1404"/>
        <w:gridCol w:w="1531"/>
        <w:gridCol w:w="2335"/>
      </w:tblGrid>
      <w:tr>
        <w:tblPrEx/>
        <w:trPr>
          <w:tblHeader/>
        </w:trPr>
        <w:tc>
          <w:tcPr>
            <w:gridSpan w:val="3"/>
            <w:tcBorders>
              <w:top w:val="single" w:color="auto" w:sz="4" w:space="0"/>
            </w:tcBorders>
            <w:tcW w:w="36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От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auto" w:sz="4" w:space="0"/>
            </w:tcBorders>
            <w:tcW w:w="39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До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</w:tcBorders>
            <w:tcW w:w="2335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</w:r>
          </w:p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Описание прохождения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bottom w:val="none" w:color="000000" w:sz="4" w:space="0"/>
            </w:tcBorders>
            <w:tcW w:w="98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98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35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частей границ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</w:tbl>
    <w:p>
      <w:pPr>
        <w:pStyle w:val="943"/>
        <w:ind w:firstLine="0"/>
        <w:jc w:val="both"/>
        <w:spacing w:line="20" w:lineRule="exac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96"/>
        <w:tblW w:w="5000" w:type="pct"/>
        <w:tblLook w:val="04A0" w:firstRow="1" w:lastRow="0" w:firstColumn="1" w:lastColumn="0" w:noHBand="0" w:noVBand="1"/>
      </w:tblPr>
      <w:tblGrid>
        <w:gridCol w:w="983"/>
        <w:gridCol w:w="1236"/>
        <w:gridCol w:w="1382"/>
        <w:gridCol w:w="983"/>
        <w:gridCol w:w="1404"/>
        <w:gridCol w:w="1531"/>
        <w:gridCol w:w="2335"/>
      </w:tblGrid>
      <w:tr>
        <w:tblPrEx/>
        <w:trPr>
          <w:tblHeader/>
        </w:trPr>
        <w:tc>
          <w:tcPr>
            <w:tcBorders>
              <w:top w:val="single" w:color="auto" w:sz="4" w:space="0"/>
            </w:tcBorders>
            <w:tcW w:w="98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3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82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98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404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53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2335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муниципальный округ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Ключевский район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442218,05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1280635,67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442218,63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1280805,23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кромке леса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442218,63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1280805,23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442163,06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1280975,88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кромке леса, пересекая лесную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442163,06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1280975,88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442198,79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1281067,17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кромке леса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442198,79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1281067,17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442222,60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1281182,26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442222,60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1281182,26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442202,75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1281245,76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442202,75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1281245,76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442202,44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1281504,66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442202,44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1281504,66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444199,02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1283555,57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берегу озера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Горносталево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444199,02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1283555,57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444297,65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1283540,30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444297,65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1283540,30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444400,18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1283490,69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444400,18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1283490,69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444576,05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1283440,47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444576,05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1283440,47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444734,80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1283357,13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444734,80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1283357,13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445068,17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1282698,32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445068,17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1282698,32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445138,26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1282195,77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заболоченной местности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445138,26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1282195,77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445369,43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1282001,80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заболоченной местности, 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озеро Чё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рное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445369,43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1282001,80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445544,42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1281503,72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445544,42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1281503,72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445564,31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1280997,24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445564,31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1280997,24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445568,23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1280769,51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445568,23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1280769,51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445512,67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1280618,69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445512,67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1280618,69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445504,73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1280444,07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445504,73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1280444,07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445540,45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1280317,07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445540,45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1280317,07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445738,88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1280059,10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лесу, пересекая заболоченные участки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445738,88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1280059,10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445742,85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1279856,69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445742,85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1279856,69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446314,46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1279564,92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446314,46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1279564,92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446842,19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1279332,82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446842,19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1279332,82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446826,31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1279055,01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пересекая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446826,31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1279055,01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446909,66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1278920,07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446909,66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1278920,07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447606,60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1278766,10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лесопосадки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447606,60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1278766,10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447850,24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1279277,26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с правой стороны лесопосадок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447850,24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1279277,26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447888,29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1279284,15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полевой дороге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447888,29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1279284,15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447916,45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1279377,89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447916,45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1279377,89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448108,97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1279650,98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448108,97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1279650,98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448373,74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1279913,93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448373,74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1279913,93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448598,50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1280003,21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448598,50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1280003,21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448855,25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1280254,56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448855,25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1280254,56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449006,16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1280559,66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449006,16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1280559,66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449027,80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1280702,72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449027,80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1280702,72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449087,61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1280750,66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449087,61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1280750,66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449108,28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1280858,15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449108,28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1280858,15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449269,12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1281084,69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449269,12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1281084,69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449327,74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1281232,42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449327,74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1281232,42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449474,60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1281493,14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449474,60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1281493,14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449610,71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1281821,00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449610,71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1281821,00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449759,06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1282071,92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449759,06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1282071,92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450134,14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1282550,09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450134,14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1282550,09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450455,72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1283026,07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450455,72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1283026,07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450819,12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1283477,52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450819,12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1283477,52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450847,23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1283631,31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450847,23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1283631,31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451009,82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1283876,07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451009,82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1283876,07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451148,77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1284192,00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451148,77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1284192,00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451220,67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1284359,76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451220,67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1284359,76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451361,61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1284423,51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451361,61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1284423,51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451568,75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1284566,92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89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451568,75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1284566,92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451696,96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1284676,43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451696,96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1284676,43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451881,35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1284947,63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451881,35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1284947,63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452223,77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1285357,38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полевой дороге,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452223,77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1285357,38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452644,46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1285837,60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452644,46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1285837,60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452854,79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1286167,01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452854,79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1286167,01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453053,24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1286448,79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453053,24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1286448,79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453497,73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1287623,54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453497,73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1287623,54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453648,54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1287952,94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453648,54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1287952,94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453973,98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1288683,20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дорогу,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лее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по меже между пашней и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кормо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выми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453973,98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1288683,20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454827,25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1289627,76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пашней и кормовыми угодьями,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454827,25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1289627,76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444199,02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1283555,57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 и линию электропередачи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454938,38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1289901,60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455155,00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1290007,50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 и линию электропередачи,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455155,00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1290007,50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454173,50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1290677,00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пашней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454173,50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1290677,00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454024,94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1290882,53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454024,94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1290882,53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454176,74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1291435,23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Кулунда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454176,74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1291435,23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453928,04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1292668,19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453928,04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1292668,19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453162,50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1292460,20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453162,50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1292460,20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453099,40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1293250,00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453099,40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1293250,00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452610,20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1293345,10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452610,20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1293345,10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452060,50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1293451,60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452060,50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1293451,60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452221,50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1294766,40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озеро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Горчина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452221,50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1294766,40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452290,70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1295342,00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452290,70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1295342,00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451793,00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1295389,50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кормовые угодья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451793,00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1295389,50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450797,70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1295484,50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по кормовым угодьям,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450797,70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1295484,50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450936,60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1296580,10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 и железную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450936,60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1296580,10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451118,40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1298009,60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солончаку, пересекая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451118,40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1298009,60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451228,30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1298873,70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451228,30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1298873,70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451357,00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1299886,00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451357,00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1299886,00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мз562"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451793,69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1302396,64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пересекая озеро Дунай,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мз562"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451793,69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1302396,64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452024,10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1303721,30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озеру Дунай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452024,10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1303721,30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452215,90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1305129,20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Назаровский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452215,90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1305129,20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451402,30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1304827,60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кормовым угодьям, с левой стороны озера Дунай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451402,30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1304827,60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450068,90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1305949,60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пересекая заболоченную местность и кормовые угодья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450068,90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1305949,60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448888,75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1307088,59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заболоченной местности, далее по кормовым угодьям,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448888,75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1307088,59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449606,56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1308238,38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автодороги Николаевка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Назаровка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449606,56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1308238,38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449557,80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1308272,80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автодорогу Николаевка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Назаровка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449557,80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1308272,80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450420,90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1309493,30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пашней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449584,60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1309705,30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448732,50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1309914,90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t xml:space="preserve"> </w:t>
            </w:r>
            <w:r/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448732,50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1309914,90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446735,80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1310359,40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446735,80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1310359,40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445371,00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1310667,00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445371,00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1310667,00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444741,59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1310800,84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444741,59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1310800,84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443484,25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1311068,19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443484,25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1311068,19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443295,67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1312595,62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Михайловский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443295,67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1312595,62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442213,32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1312646,48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442213,32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1312646,48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441006,61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1312645,23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441006,61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1312645,23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440473,91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1312694,52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440473,91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1312694,52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439974,91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1312673,36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439974,91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1312673,36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439885,11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1312582,06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439885,11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1312582,06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439650,39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1312065,77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439650,39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1312065,77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439406,10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1311537,86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439406,10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1311537,86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439140,94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1310971,52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439140,94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1310971,52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439086,29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1310389,27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Бастанский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439086,29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1310389,27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439084,00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1308257,50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        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439084,00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1308257,50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439077,22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1305431,78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439077,22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1305431,78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1304490,00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1304490,00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мз38(1)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438526,51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1304476,57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мз38(1)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438526,51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1304476,57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438519,00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1304198,00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438519,00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1304198,00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мз37(1)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438519,12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1304161,30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мз37(1)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438519,12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1304161,30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438519,66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1304025,68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438519,66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1304025,68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438522,57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1303884,81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438522,57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1303884,81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438520,25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1303816,38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438520,25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1303816,38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438520,48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1303747,35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438520,48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1303747,35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1303588,93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1303588,93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438521,33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1303489,04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438521,33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1303489,04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438521,67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1303382,36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438521,67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1303382,36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1303130,00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железную дорогу,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мз21(1)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1303130,00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438536,50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1302086,50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мз22(1)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438536,50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1302086,50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мз23(1)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438538,50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1301582,50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мз23(1)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438538,50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1301582,50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438542,50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1300560,00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мз24(1)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438542,50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1300560,00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438543,72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1300504,58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438543,72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1300504,58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438549,43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1300244,84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438549,43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1300244,84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438552,50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1300105,00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кая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438552,50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1300105,00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438544,44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1299855,20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438544,44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1299855,20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1299562,50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линию электропередачи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1299562,50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1299111,00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1299111,00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438520,40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1299042,42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438520,40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1299042,42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1299017,50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пересекая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Кулунда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438520,00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1299017,50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438320,00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1299125,00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438320,00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1299125,00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438035,00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1298555,00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438035,00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1298555,00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436165,77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1299024,95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две линии электропередачи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436165,77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1299024,95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435826,50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1299107,50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грунтовую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435826,50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1299107,50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436242,50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1298362,50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с правой стороны лесопосадок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436242,50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1298362,50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436621,92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1297678,59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436621,92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1297678,59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436406,74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1296703,35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109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436406,74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1296703,35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436260,00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1296094,00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436260,00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1296094,00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436457,50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1295117,50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грунтовую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436457,50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1295117,50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436685,00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1294000,00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две линии электропередачи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436685,00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1294000,00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436875,00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1293036,00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грунтовую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436875,00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1293036,00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436975,00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1291902,50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436975,00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1291902,50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437088,50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1290685,00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437088,50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1290685,00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437229,50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1289290,00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 и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437229,50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1289290,00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437515,00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1288335,00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пересекая озеро,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437515,00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1288335,00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437796,64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1288008,07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полевую дорогу и лес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437796,64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1288008,07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437567,19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1287429,29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437567,19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1287429,29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436771,16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1287390,84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436771,16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1287390,84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436227,66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1286558,34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полевой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436227,66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1286558,34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435275,50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1286172,50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435275,50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1286172,50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434917,96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1285946,24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лесу, далее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434917,96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1285946,24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434866,84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1287802,60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линию электропередачи, далее по кромке леса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434866,84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1287802,60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434933,51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1288863,09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кромке леса, пересекая грунтовую дорогу и кормовые угодья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434933,51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1288863,09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434800,14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1289971,07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кромке леса, пересекая кормовые угодья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434800,14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1289971,07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434932,01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1290189,77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кромке леса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434932,01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1290189,77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434952,25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1291050,86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 и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434952,25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1291050,86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434477,50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1291274,74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434477,50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1291274,74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433928,58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1291500,49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полевой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433928,58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1291500,49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433474,09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1291706,76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433474,09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1291706,76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433091,71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1291922,17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433091,71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1291922,17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432512,58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1292156,14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432512,58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1292156,14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431522,12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1292618,74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431522,12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1292618,74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430548,41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1293057,11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430548,41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1293057,11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430140,01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1292109,57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межквартальной просеке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430140,01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1292109,57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429791,64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1291385,12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межквартальной просеке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429791,64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1291385,12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429393,57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1290551,27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429393,57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1290551,27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429073,53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1289872,19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межквартальной просеке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429073,53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1289872,19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428304,67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1288180,51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лесу, пересекая кормовые угодья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428304,67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1288180,51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427855,85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1287246,87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межквартальной просеке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территорией Республики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Казахстан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427855,85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1287246,87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428715,44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1286839,25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лесу,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428715,44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1286839,25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430216,66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1286142,11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кормовым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угодь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ям, пересекая лес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430216,66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1286142,11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431754,23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1285466,59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сухой канаве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431754,23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1285466,59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432737,22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1285010,19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сухой канаве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432737,22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1285010,19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433636,63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1284587,68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433636,63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1284587,68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435639,33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1283673,21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межквартальной просеке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435639,33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1283673,21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437290,85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1282910,88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437290,85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1282910,88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438384,56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1282381,72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сухой канаве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438384,56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1282381,72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439035,25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1282115,48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озеро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Каратол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439035,25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1282115,48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439434,57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1281920,35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сухой канаве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439434,57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1281920,35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439988,70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1281746,71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озеро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Каратол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439988,70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1281746,71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441141,37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1281247,31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 и кормовым угодьям, пересекая озеро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441141,37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1281247,31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441831,26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1280876,90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сухой канаве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441831,26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1280876,90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98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442218,05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53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1280635,67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2335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межквартальной просеке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»;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</w:tbl>
    <w:p>
      <w:pPr>
        <w:pStyle w:val="944"/>
        <w:ind w:left="106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44"/>
        <w:numPr>
          <w:ilvl w:val="0"/>
          <w:numId w:val="28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приложении </w:t>
      </w:r>
      <w:r>
        <w:rPr>
          <w:rFonts w:ascii="PT Astra Serif" w:hAnsi="PT Astra Serif"/>
          <w:sz w:val="28"/>
          <w:szCs w:val="28"/>
        </w:rPr>
        <w:t xml:space="preserve">8</w:t>
      </w:r>
      <w:r>
        <w:rPr>
          <w:rFonts w:ascii="PT Astra Serif" w:hAnsi="PT Astra Serif"/>
          <w:sz w:val="28"/>
          <w:szCs w:val="28"/>
        </w:rPr>
        <w:t xml:space="preserve">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left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а) раздел «План границ» изложить в следующей редакции: 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540"/>
        <w:jc w:val="both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ind w:firstLine="708"/>
        <w:jc w:val="both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«</w:t>
      </w:r>
      <w:r>
        <w:rPr>
          <w:rFonts w:ascii="PT Astra Serif" w:hAnsi="PT Astra Serif" w:cs="Calibri"/>
          <w:sz w:val="28"/>
          <w:szCs w:val="28"/>
        </w:rPr>
        <w:t xml:space="preserve">ПЛАН ГРАНИЦ</w:t>
      </w:r>
      <w:r>
        <w:rPr>
          <w:rFonts w:ascii="PT Astra Serif" w:hAnsi="PT Astra Serif" w:cs="Calibri"/>
          <w:sz w:val="28"/>
          <w:szCs w:val="28"/>
        </w:rPr>
        <w:t xml:space="preserve">:</w:t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 w:cs="Calibri"/>
          <w:sz w:val="28"/>
          <w:szCs w:val="28"/>
        </w:rPr>
      </w:pPr>
      <w:r>
        <w:rPr>
          <w:rFonts w:ascii="PT Astra Serif" w:hAnsi="PT Astra Serif" w:cs="Calibri"/>
          <w:sz w:val="28"/>
          <w:szCs w:val="28"/>
        </w:rPr>
        <w:t xml:space="preserve">Схема расположения листов</w:t>
      </w:r>
      <w:r>
        <w:rPr>
          <w:rFonts w:ascii="PT Astra Serif" w:hAnsi="PT Astra Serif" w:cs="Calibri"/>
          <w:sz w:val="28"/>
          <w:szCs w:val="28"/>
        </w:rPr>
      </w:r>
      <w:r>
        <w:rPr>
          <w:rFonts w:ascii="PT Astra Serif" w:hAnsi="PT Astra Serif" w:cs="Calibri"/>
          <w:sz w:val="28"/>
          <w:szCs w:val="28"/>
        </w:rPr>
      </w:r>
    </w:p>
    <w:p>
      <w:pPr>
        <w:jc w:val="center"/>
        <w:spacing w:after="1" w:line="22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1818640</wp:posOffset>
                </wp:positionV>
                <wp:extent cx="882015" cy="254000"/>
                <wp:effectExtent l="0" t="0" r="0" b="0"/>
                <wp:wrapNone/>
                <wp:docPr id="38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88201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3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7" o:spid="_x0000_s37" o:spt="202" type="#_x0000_t202" style="position:absolute;z-index:251678720;o:allowoverlap:true;o:allowincell:true;mso-position-horizontal-relative:text;margin-left:256.15pt;mso-position-horizontal:absolute;mso-position-vertical-relative:text;margin-top:143.20pt;mso-position-vertical:absolute;width:69.45pt;height:20.00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3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907691</wp:posOffset>
                </wp:positionH>
                <wp:positionV relativeFrom="paragraph">
                  <wp:posOffset>1572398</wp:posOffset>
                </wp:positionV>
                <wp:extent cx="786765" cy="302150"/>
                <wp:effectExtent l="0" t="0" r="0" b="3175"/>
                <wp:wrapNone/>
                <wp:docPr id="39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86765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1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8" o:spid="_x0000_s38" o:spt="202" type="#_x0000_t202" style="position:absolute;z-index:251676672;o:allowoverlap:true;o:allowincell:true;mso-position-horizontal-relative:text;margin-left:71.47pt;mso-position-horizontal:absolute;mso-position-vertical-relative:text;margin-top:123.81pt;mso-position-vertical:absolute;width:61.95pt;height:23.79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1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1201889</wp:posOffset>
                </wp:positionH>
                <wp:positionV relativeFrom="paragraph">
                  <wp:posOffset>2971828</wp:posOffset>
                </wp:positionV>
                <wp:extent cx="795131" cy="477078"/>
                <wp:effectExtent l="0" t="0" r="5080" b="0"/>
                <wp:wrapNone/>
                <wp:docPr id="40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95131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6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9" o:spid="_x0000_s39" o:spt="202" type="#_x0000_t202" style="position:absolute;z-index:251681792;o:allowoverlap:true;o:allowincell:true;mso-position-horizontal-relative:text;margin-left:94.64pt;mso-position-horizontal:absolute;mso-position-vertical-relative:text;margin-top:234.00pt;mso-position-vertical:absolute;width:62.61pt;height:37.57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6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2935274</wp:posOffset>
                </wp:positionH>
                <wp:positionV relativeFrom="paragraph">
                  <wp:posOffset>2812802</wp:posOffset>
                </wp:positionV>
                <wp:extent cx="866692" cy="294198"/>
                <wp:effectExtent l="0" t="0" r="0" b="0"/>
                <wp:wrapNone/>
                <wp:docPr id="41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866692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5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0" o:spid="_x0000_s40" o:spt="202" type="#_x0000_t202" style="position:absolute;z-index:251680768;o:allowoverlap:true;o:allowincell:true;mso-position-horizontal-relative:text;margin-left:231.12pt;mso-position-horizontal:absolute;mso-position-vertical-relative:text;margin-top:221.48pt;mso-position-vertical:absolute;width:68.24pt;height:23.17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4660707</wp:posOffset>
                </wp:positionH>
                <wp:positionV relativeFrom="paragraph">
                  <wp:posOffset>1818888</wp:posOffset>
                </wp:positionV>
                <wp:extent cx="914400" cy="254442"/>
                <wp:effectExtent l="0" t="0" r="0" b="0"/>
                <wp:wrapNone/>
                <wp:docPr id="42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914400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4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1" o:spid="_x0000_s41" o:spt="202" type="#_x0000_t202" style="position:absolute;z-index:251679744;o:allowoverlap:true;o:allowincell:true;mso-position-horizontal-relative:text;margin-left:366.98pt;mso-position-horizontal:absolute;mso-position-vertical-relative:text;margin-top:143.22pt;mso-position-vertical:absolute;width:72.00pt;height:20.03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4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1933409</wp:posOffset>
                </wp:positionH>
                <wp:positionV relativeFrom="paragraph">
                  <wp:posOffset>109358</wp:posOffset>
                </wp:positionV>
                <wp:extent cx="795131" cy="254442"/>
                <wp:effectExtent l="0" t="0" r="5080" b="0"/>
                <wp:wrapNone/>
                <wp:docPr id="43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95131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Лист 2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r>
                          </w:p>
                          <w:p>
                            <w:r/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2" o:spid="_x0000_s42" o:spt="202" type="#_x0000_t202" style="position:absolute;z-index:251677696;o:allowoverlap:true;o:allowincell:true;mso-position-horizontal-relative:text;margin-left:152.24pt;mso-position-horizontal:absolute;mso-position-vertical-relative:text;margin-top:8.61pt;mso-position-vertical:absolute;width:62.61pt;height:20.03pt;mso-wrap-distance-left:9.00pt;mso-wrap-distance-top:0.00pt;mso-wrap-distance-right:9.00pt;mso-wrap-distance-bottom:0.00pt;v-text-anchor:top;visibility:visible;" fillcolor="#FFFFFF" stroked="f" strokeweight="0.50pt">
                <v:textbox inset="0,0,0,0">
                  <w:txbxContent>
                    <w:p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Лист 2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</w:r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49900" cy="4079240"/>
                <wp:effectExtent l="0" t="0" r="0" b="0"/>
                <wp:docPr id="44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549900" cy="407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37.00pt;height:321.2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1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029075"/>
                <wp:effectExtent l="0" t="0" r="3175" b="9525"/>
                <wp:docPr id="45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40425" cy="402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67.75pt;height:317.2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2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975" cy="6943725"/>
                <wp:effectExtent l="0" t="0" r="9525" b="9525"/>
                <wp:docPr id="46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514975" cy="6943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34.25pt;height:546.7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3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727960"/>
                <wp:effectExtent l="0" t="0" r="3175" b="0"/>
                <wp:docPr id="47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5" cy="2727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67.75pt;height:214.8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4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rPr>
          <w:rFonts w:ascii="PT Astra Serif" w:hAnsi="PT Astra Serif"/>
          <w:color w:val="ff0000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10175" cy="6362700"/>
                <wp:effectExtent l="0" t="0" r="9525" b="0"/>
                <wp:docPr id="48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210175" cy="636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10.25pt;height:501.00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5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219450"/>
                <wp:effectExtent l="0" t="0" r="3175" b="0"/>
                <wp:docPr id="49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5" cy="3219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67.75pt;height:253.5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Лист 6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jc w:val="center"/>
        <w:rPr>
          <w:rFonts w:ascii="PT Astra Serif" w:hAnsi="PT Astra Serif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23970"/>
                <wp:effectExtent l="0" t="0" r="3175" b="5080"/>
                <wp:docPr id="50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40425" cy="3823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67.75pt;height:301.1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 xml:space="preserve">»;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jc w:val="center"/>
        <w:rPr>
          <w:rFonts w:ascii="PT Astra Serif" w:hAnsi="PT Astra Serif"/>
          <w:color w:val="ff0000"/>
          <w:sz w:val="28"/>
          <w:szCs w:val="28"/>
        </w:rPr>
      </w:pP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  <w:r>
        <w:rPr>
          <w:rFonts w:ascii="PT Astra Serif" w:hAnsi="PT Astra Serif"/>
          <w:color w:val="ff0000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б) </w:t>
      </w:r>
      <w:r>
        <w:rPr>
          <w:rFonts w:ascii="PT Astra Serif" w:hAnsi="PT Astra Serif"/>
          <w:sz w:val="28"/>
          <w:szCs w:val="28"/>
        </w:rPr>
        <w:t xml:space="preserve">в разделе «Описание смежеств»: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  <w:highlight w:val="none"/>
        </w:rPr>
      </w:pPr>
      <w:r>
        <w:rPr>
          <w:rFonts w:ascii="PT Astra Serif" w:hAnsi="PT Astra Serif"/>
          <w:sz w:val="28"/>
          <w:szCs w:val="28"/>
        </w:rPr>
        <w:t xml:space="preserve">в абзаце втором слова «до мз924» заменить словами «до мз923», слова «</w:t>
      </w:r>
      <w:r>
        <w:rPr>
          <w:rFonts w:ascii="PT Astra Serif" w:hAnsi="PT Astra Serif"/>
          <w:sz w:val="28"/>
          <w:szCs w:val="28"/>
        </w:rPr>
        <w:t xml:space="preserve">Петуховский</w:t>
      </w:r>
      <w:r>
        <w:rPr>
          <w:rFonts w:ascii="PT Astra Serif" w:hAnsi="PT Astra Serif"/>
          <w:sz w:val="28"/>
          <w:szCs w:val="28"/>
        </w:rPr>
        <w:t xml:space="preserve"> сельсовет Ключевского района» заменить словами «муниципальный округ Ключевский район»;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  <w:highlight w:val="none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highlight w:val="none"/>
        </w:rPr>
      </w:r>
      <w:r>
        <w:rPr>
          <w:rFonts w:ascii="PT Astra Serif" w:hAnsi="PT Astra Serif"/>
          <w:sz w:val="28"/>
          <w:szCs w:val="28"/>
          <w:highlight w:val="none"/>
        </w:rPr>
      </w:r>
    </w:p>
    <w:p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абзац третий признать утратившим силу; </w:t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ind w:firstLine="708"/>
        <w:jc w:val="both"/>
        <w:rPr>
          <w:rFonts w:ascii="PT Astra Serif" w:hAnsi="PT Astra Serif" w:cs="PT Astra Serif" w:eastAsiaTheme="minorHAnsi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 xml:space="preserve">в) 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  <w:t xml:space="preserve">таблицу «Геодезические данные» изложить в следующей редакции:</w:t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  <w:r>
        <w:rPr>
          <w:rFonts w:ascii="PT Astra Serif" w:hAnsi="PT Astra Serif" w:cs="PT Astra Serif" w:eastAsiaTheme="minorHAnsi"/>
          <w:sz w:val="28"/>
          <w:szCs w:val="28"/>
          <w:lang w:eastAsia="en-US"/>
        </w:rPr>
      </w:r>
    </w:p>
    <w:p>
      <w:pPr>
        <w:pStyle w:val="943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«</w:t>
      </w:r>
      <w:r>
        <w:rPr>
          <w:rFonts w:ascii="PT Astra Serif" w:hAnsi="PT Astra Serif" w:cs="Times New Roman"/>
          <w:sz w:val="28"/>
          <w:szCs w:val="28"/>
        </w:rPr>
        <w:t xml:space="preserve">ГЕОДЕЗИЧЕСКИЕ ДАННЫЕ</w:t>
      </w:r>
      <w:r>
        <w:rPr>
          <w:rFonts w:ascii="PT Astra Serif" w:hAnsi="PT Astra Serif" w:cs="Times New Roman"/>
          <w:sz w:val="28"/>
          <w:szCs w:val="28"/>
        </w:rPr>
        <w:t xml:space="preserve">:</w:t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p>
      <w:pPr>
        <w:pStyle w:val="943"/>
        <w:ind w:firstLine="0"/>
        <w:jc w:val="both"/>
        <w:spacing w:line="20" w:lineRule="exac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96"/>
        <w:tblW w:w="5000" w:type="pct"/>
        <w:tblLook w:val="04A0" w:firstRow="1" w:lastRow="0" w:firstColumn="1" w:lastColumn="0" w:noHBand="0" w:noVBand="1"/>
      </w:tblPr>
      <w:tblGrid>
        <w:gridCol w:w="1343"/>
        <w:gridCol w:w="1236"/>
        <w:gridCol w:w="1362"/>
        <w:gridCol w:w="1343"/>
        <w:gridCol w:w="1276"/>
        <w:gridCol w:w="1397"/>
        <w:gridCol w:w="1897"/>
      </w:tblGrid>
      <w:tr>
        <w:tblPrEx/>
        <w:trPr>
          <w:tblHeader/>
        </w:trPr>
        <w:tc>
          <w:tcPr>
            <w:gridSpan w:val="3"/>
            <w:tcBorders>
              <w:top w:val="single" w:color="auto" w:sz="4" w:space="0"/>
            </w:tcBorders>
            <w:tcW w:w="394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От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gridSpan w:val="3"/>
            <w:tcBorders>
              <w:top w:val="single" w:color="auto" w:sz="4" w:space="0"/>
            </w:tcBorders>
            <w:tcW w:w="40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До точки, координаты, </w:t>
            </w: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м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</w:tcBorders>
            <w:tcW w:w="189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Описание прохождения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bottom w:val="none" w:color="000000" w:sz="4" w:space="0"/>
            </w:tcBorders>
            <w:tcW w:w="13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№ точки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Х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bottom w:val="none" w:color="000000" w:sz="4" w:space="0"/>
            </w:tcBorders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Y</w:t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  <w:r>
              <w:rPr>
                <w:rFonts w:ascii="PT Astra Serif" w:hAnsi="PT Astra Serif"/>
                <w:b/>
                <w:sz w:val="24"/>
                <w:szCs w:val="24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89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b/>
                <w:sz w:val="24"/>
                <w:szCs w:val="24"/>
              </w:rPr>
              <w:t xml:space="preserve">частей границ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</w:tbl>
    <w:p>
      <w:pPr>
        <w:pStyle w:val="943"/>
        <w:ind w:firstLine="0"/>
        <w:jc w:val="both"/>
        <w:spacing w:line="20" w:lineRule="exac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  <w:r>
        <w:rPr>
          <w:rFonts w:ascii="PT Astra Serif" w:hAnsi="PT Astra Serif" w:cs="Times New Roman"/>
          <w:sz w:val="28"/>
          <w:szCs w:val="28"/>
        </w:rPr>
      </w:r>
    </w:p>
    <w:tbl>
      <w:tblPr>
        <w:tblStyle w:val="996"/>
        <w:tblW w:w="5000" w:type="pct"/>
        <w:tblLook w:val="04A0" w:firstRow="1" w:lastRow="0" w:firstColumn="1" w:lastColumn="0" w:noHBand="0" w:noVBand="1"/>
      </w:tblPr>
      <w:tblGrid>
        <w:gridCol w:w="1343"/>
        <w:gridCol w:w="1236"/>
        <w:gridCol w:w="1362"/>
        <w:gridCol w:w="1343"/>
        <w:gridCol w:w="1276"/>
        <w:gridCol w:w="1397"/>
        <w:gridCol w:w="1897"/>
      </w:tblGrid>
      <w:tr>
        <w:tblPrEx/>
        <w:trPr>
          <w:tblHeader/>
        </w:trPr>
        <w:tc>
          <w:tcPr>
            <w:tcBorders>
              <w:top w:val="single" w:color="auto" w:sz="4" w:space="0"/>
            </w:tcBorders>
            <w:tcW w:w="13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3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62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43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9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897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rFonts w:ascii="PT Astra Serif" w:hAnsi="PT Astra Serif" w:eastAsia="Calibri"/>
                <w:sz w:val="24"/>
                <w:szCs w:val="24"/>
              </w:rPr>
            </w:pPr>
            <w:r>
              <w:rPr>
                <w:rFonts w:ascii="PT Astra Serif" w:hAnsi="PT Astra Serif" w:eastAsia="Calibr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  <w:r>
              <w:rPr>
                <w:rFonts w:ascii="PT Astra Serif" w:hAnsi="PT Astra Serif" w:eastAsia="Calibr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муниципальным образованием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муниципальный округ Ключевский район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461054,78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1308013,27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461894,92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1309833,32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461894,92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1309833,32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462315,01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1310740,56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462315,01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1310740,56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462737,65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1311647,07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462737,65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1311647,07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463243,69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1312730,76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463243,69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1312730,76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463638,84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1313584,05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463638,84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1313584,05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464553,65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1313179,00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</w:r>
            <w:r>
              <w:rPr>
                <w:rFonts w:ascii="PT Astra Serif" w:hAnsi="PT Astra Serif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464553,65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1313179,00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465468,16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1312773,77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465468,16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1312773,77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467299,54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1311965,41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лесополосы, далее по меже между пашней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467299,54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1311965,41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468837,49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1311288,48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468837,49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1311288,48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469069,17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1311820,43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469069,17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1311820,43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469466,86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1312737,37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469466,86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1312737,37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469663,28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1313192,25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469663,28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1313192,25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469904,03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1313718,41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469904,03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1313718,41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470233,91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1314389,39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470233,91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1314389,39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470283,10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1314499,40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470283,10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1314499,40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470718,90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1315398,90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мз450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470718,90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1315398,90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471389,46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1316750,92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далее по кормовым угодьям, пересекая полевую дорогу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471389,46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1316750,92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471938,80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1317863,11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Ащегульский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471938,80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1317863,11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471069,06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1317969,28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пашней и кормовыми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471069,06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1317969,28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470075,37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1318088,28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470075,37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1318088,28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469082,25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1318206,59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469082,25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1318206,59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468578,50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1318274,00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468578,50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1318274,00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468089,19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1318335,78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солончаку, далее по меже между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кормо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выми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угодьями и пашней, далее 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468089,19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1318335,78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467096,06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1318442,69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467096,06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1318442,69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466102,69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1318556,69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полевую дорогу,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466102,69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1318556,69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465109,50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1318670,78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солончак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465109,50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1318670,78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464116,06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1318784,50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464116,06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1318784,50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463322,75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1318591,19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солончаку, пересекая озеро Разрезное и кормовые угодья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463322,75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1318591,19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462950,56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1319036,00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462950,56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1319036,00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462609,06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1318705,09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автодороги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462609,06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1318705,09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461409,93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1317784,07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461409,93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1317784,07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461339,00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1317729,59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пересекает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Ащегуль, далее 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461339,00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1317729,59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461313,39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1317764,42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кая автодорогу Михайловское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–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Ащегуль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461313,39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1317764,42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461028,57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1318151,82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461028,57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1318151,82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460908,15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1318315,61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460908,15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1318315,61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460291,02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1319155,02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пересекая полевые дороги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460291,02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1319155,02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460275,25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1319178,59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460275,25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1319178,59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1321097,56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мз49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1321097,56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1321126,19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1321126,19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1321894,38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1321894,38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1322104,34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1322104,34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1322621,38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460257,00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1322621,38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1323490,93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1323490,93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1323946,11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1323946,11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460256,62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1324440,03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460256,62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1324440,03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460261,06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1324935,69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460261,06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1324935,69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1325552,30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460263,29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1325552,30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1325936,19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1325936,19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1326924,71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мз119(1)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1326924,71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1326936,09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1326936,09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1327220,00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1327220,00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460266,75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1327935,19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460266,75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1327935,19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1328934,69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1328934,69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1329018,39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мз020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460268,66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1329018,39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460270,38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1329934,59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460270,38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1329934,59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460271,09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1330474,49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мз027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460271,09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1330474,49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460271,69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1330934,78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460271,69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1330934,78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1331935,38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мз144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1331935,38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/12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1332935,28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муниципальным образованием Берё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зовский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Волчихинского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/12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460275,00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1332935,28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460127,70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1332910,90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с правой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460127,70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1332910,90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459024,60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1332920,20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459024,60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1332920,20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459031,30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1333720,80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459031,30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1333720,80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457630,70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1333732,70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457630,70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1333732,70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456630,50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1333740,90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456630,50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1333740,90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455730,20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1333748,30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455730,20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1333748,30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454730,00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1333756,50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454730,00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1333756,50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453924,10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1333763,10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Ракитовский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453924,10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1333763,10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453981,00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1331100,00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453981,00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1331100,00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454027,50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1328860,00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454027,50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1328860,00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454072,50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1327347,50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454072,50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1327347,50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453597,50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1327316,50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453597,50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1327316,50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452601,77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1327331,65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452601,77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1327331,65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1327217,50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1327217,50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452631,06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1326108,91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452631,06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1326108,91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452632,50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1326057,50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452632,50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1326057,50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452654,13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1325519,26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452654,13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1325519,26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452678,50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1324912,50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452678,50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1324912,50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452680,02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1324877,06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452680,02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1324877,06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452692,59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1324584,04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452692,59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1324584,04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452769,12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1322405,80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452769,12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1322405,80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452805,33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1321772,37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мз17(1)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452805,33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1321772,37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452841,27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1321118,80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452841,27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1321118,80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452875,31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1320508,70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пашне, пересекая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9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452875,31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1320508,70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452891,15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1319820,67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мз200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452891,15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1319820,67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1319582,50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1319582,50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452938,32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1318810,02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мз8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452938,32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1318810,02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452953,00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1318590,00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мз167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452953,00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1318590,00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452970,00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7"/>
            <w:tcW w:w="98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смежеству с муниципальным образованием Назаровский сельсовет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Михайловского района Алтайского края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452970,00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1317930,00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452966,27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1317692,00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4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452966,27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1317692,00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452969,28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1317432,02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452969,28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1317432,02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452973,76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1317044,85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452973,76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1317044,85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453008,74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1316293,66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453008,74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1316293,66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453020,14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1316048,89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мз18(1)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453020,14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1316048,89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453109,46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1315196,19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453109,46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1315196,19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453208,06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1315006,27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453208,06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1315006,27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453290,82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1314863,76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453290,82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1314863,76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453660,00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1314326,50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мз108(2)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453660,00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1314326,50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453867,83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1314055,71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мз321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453867,83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1314055,71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454267,50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1313535,00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454267,50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1313535,00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454684,24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1313021,20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с левой стороны лесополосы,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да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лее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по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кормо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-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вым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угодьям, пересекая дорогу Михайловское – Ащегуль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454684,24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1313021,20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454893,72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1312743,63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мз106(1)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454893,72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1312743,63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455126,75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1312434,86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455126,75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1312434,86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455201,53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1312339,02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455201,53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1312339,02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455301,99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1312210,26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мз66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455301,99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1312210,26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455404,75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1312078,56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455404,75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1312078,56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455500,00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1311945,00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угодьям, далее 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455500,00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1311945,00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456240,53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1310963,50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мз197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456240,53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1310963,50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456493,39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1310628,36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06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мз124(2)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456493,39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1310628,36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456718,50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06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солончаку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мз104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456718,50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1310330,00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456829,34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1310181,77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1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(2)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456829,34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1310181,77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456974,27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1309987,97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06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 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'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456974,27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1309987,97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457062,50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1309870,00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457062,50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1309870,00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457313,28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1309576,67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2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(1)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457313,28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1309576,67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457470,57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1309392,69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мз573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457470,57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1309392,69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457986,65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1308789,07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457986,65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1308789,07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458571,50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1308105,00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мз102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458571,50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1308105,00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458721,41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1308099,79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мз559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458721,41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1308099,79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459455,36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1308074,27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06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пашней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мз560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459455,36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1308074,27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459654,64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1308067,35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кормовым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угодьям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мз561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459654,64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1308067,35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459866,00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мз653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459866,00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1308060,00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460169,34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1308049,57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мз352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460169,34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1308049,57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460524,44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1308037,08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  <w:tr>
        <w:tblPrEx/>
        <w:trPr/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мз347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460524,44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6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1308037,08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43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мз925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461054,78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39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PT Astra Serif" w:hAnsi="PT Astra Serif" w:cstheme="minorHAnsi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  <w:t xml:space="preserve">1308013,27</w:t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  <w:r>
              <w:rPr>
                <w:rFonts w:ascii="PT Astra Serif" w:hAnsi="PT Astra Serif" w:cstheme="minorHAnsi"/>
                <w:color w:val="000000"/>
                <w:sz w:val="24"/>
                <w:szCs w:val="24"/>
              </w:rPr>
            </w:r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jc w:val="center"/>
              <w:spacing w:after="1" w:line="220" w:lineRule="auto"/>
              <w:rPr>
                <w:rFonts w:ascii="PT Astra Serif" w:hAnsi="PT Astra Serif" w:cstheme="minorHAnsi"/>
                <w:sz w:val="24"/>
                <w:szCs w:val="24"/>
              </w:rPr>
            </w:pPr>
            <w:r>
              <w:rPr>
                <w:rFonts w:ascii="PT Astra Serif" w:hAnsi="PT Astra Serif" w:cstheme="minorHAnsi"/>
                <w:sz w:val="24"/>
                <w:szCs w:val="24"/>
              </w:rPr>
              <w:t xml:space="preserve">по меже между пашней и кормовыми угодьями</w:t>
            </w:r>
            <w:r>
              <w:rPr>
                <w:rFonts w:ascii="PT Astra Serif" w:hAnsi="PT Astra Serif" w:cstheme="minorHAnsi"/>
                <w:sz w:val="24"/>
                <w:szCs w:val="24"/>
              </w:rPr>
              <w:t xml:space="preserve">».</w:t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  <w:r>
              <w:rPr>
                <w:rFonts w:ascii="PT Astra Serif" w:hAnsi="PT Astra Serif" w:cstheme="minorHAnsi"/>
                <w:sz w:val="24"/>
                <w:szCs w:val="24"/>
              </w:rPr>
            </w:r>
          </w:p>
        </w:tc>
      </w:tr>
    </w:tbl>
    <w:p>
      <w:pPr>
        <w:pStyle w:val="944"/>
        <w:ind w:left="1069"/>
        <w:rPr>
          <w:rFonts w:ascii="PT Astra Serif" w:hAnsi="PT Astra Serif"/>
          <w:b/>
          <w:color w:val="ff0000"/>
          <w:sz w:val="28"/>
          <w:szCs w:val="28"/>
        </w:rPr>
      </w:pP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  <w:r>
        <w:rPr>
          <w:rFonts w:ascii="PT Astra Serif" w:hAnsi="PT Astra Serif"/>
          <w:b/>
          <w:color w:val="ff0000"/>
          <w:sz w:val="28"/>
          <w:szCs w:val="28"/>
        </w:rPr>
      </w:r>
    </w:p>
    <w:p>
      <w:pPr>
        <w:ind w:firstLine="708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Статья 2</w:t>
      </w:r>
      <w:r>
        <w:rPr>
          <w:rFonts w:ascii="PT Astra Serif" w:hAnsi="PT Astra Serif"/>
          <w:b/>
          <w:sz w:val="28"/>
          <w:szCs w:val="28"/>
        </w:rPr>
      </w:r>
      <w:r>
        <w:rPr>
          <w:rFonts w:ascii="PT Astra Serif" w:hAnsi="PT Astra Serif"/>
          <w:b/>
          <w:sz w:val="28"/>
          <w:szCs w:val="28"/>
        </w:rPr>
      </w:r>
    </w:p>
    <w:p>
      <w:pPr>
        <w:widowControl w:val="off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  <w:r>
        <w:rPr>
          <w:rFonts w:ascii="PT Astra Serif" w:hAnsi="PT Astra Serif"/>
          <w:sz w:val="28"/>
          <w:szCs w:val="28"/>
        </w:rPr>
      </w:r>
    </w:p>
    <w:p>
      <w:pPr>
        <w:pStyle w:val="939"/>
        <w:ind w:firstLine="720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Настоящий Закон вступает в силу со дня его официального опубликования.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39"/>
        <w:ind w:firstLine="720"/>
        <w:rPr>
          <w:rFonts w:ascii="PT Astra Serif" w:hAnsi="PT Astra Serif"/>
          <w:i/>
          <w:szCs w:val="28"/>
        </w:rPr>
      </w:pP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</w:p>
    <w:p>
      <w:pPr>
        <w:pStyle w:val="939"/>
        <w:ind w:firstLine="720"/>
        <w:rPr>
          <w:rFonts w:ascii="PT Astra Serif" w:hAnsi="PT Astra Serif"/>
          <w:i/>
          <w:szCs w:val="28"/>
        </w:rPr>
      </w:pP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</w:p>
    <w:p>
      <w:pPr>
        <w:pStyle w:val="939"/>
        <w:ind w:firstLine="720"/>
        <w:rPr>
          <w:rFonts w:ascii="PT Astra Serif" w:hAnsi="PT Astra Serif"/>
          <w:i/>
          <w:szCs w:val="28"/>
        </w:rPr>
      </w:pP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  <w:r>
        <w:rPr>
          <w:rFonts w:ascii="PT Astra Serif" w:hAnsi="PT Astra Serif"/>
          <w:i/>
          <w:szCs w:val="28"/>
        </w:rPr>
      </w:r>
    </w:p>
    <w:p>
      <w:pPr>
        <w:pStyle w:val="93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Губернатор Алтайского края                                                                 </w:t>
      </w:r>
      <w:r>
        <w:rPr>
          <w:rFonts w:ascii="PT Astra Serif" w:hAnsi="PT Astra Serif"/>
          <w:szCs w:val="28"/>
        </w:rPr>
        <w:t xml:space="preserve">В.П</w:t>
      </w:r>
      <w:r>
        <w:rPr>
          <w:rFonts w:ascii="PT Astra Serif" w:hAnsi="PT Astra Serif"/>
          <w:szCs w:val="28"/>
        </w:rPr>
        <w:t xml:space="preserve">. Томенко</w:t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p>
      <w:pPr>
        <w:pStyle w:val="939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  <w:r>
        <w:rPr>
          <w:rFonts w:ascii="PT Astra Serif" w:hAnsi="PT Astra Serif"/>
          <w:szCs w:val="28"/>
        </w:rPr>
      </w:r>
    </w:p>
    <w:sectPr>
      <w:headerReference w:type="default" r:id="rId9"/>
      <w:headerReference w:type="first" r:id="rId10"/>
      <w:footnotePr/>
      <w:endnotePr/>
      <w:type w:val="nextPage"/>
      <w:pgSz w:w="11906" w:h="16838" w:orient="portrait"/>
      <w:pgMar w:top="1134" w:right="567" w:bottom="1134" w:left="170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nsolas">
    <w:panose1 w:val="020B0606020202030204"/>
  </w:font>
  <w:font w:name="Calibri">
    <w:panose1 w:val="020F0502020204030204"/>
  </w:font>
  <w:font w:name="Courier New">
    <w:panose1 w:val="02070409020205020404"/>
  </w:font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PT Astra Serif">
    <w:panose1 w:val="020A0603040505020204"/>
  </w:font>
  <w:font w:name="Arial Unicode MS">
    <w:panose1 w:val="020B0506020203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41898727"/>
      <w:docPartObj>
        <w:docPartGallery w:val="Page Numbers (Top of Page)"/>
        <w:docPartUnique w:val="true"/>
      </w:docPartObj>
      <w:rPr/>
    </w:sdtPr>
    <w:sdtContent>
      <w:p>
        <w:pPr>
          <w:pStyle w:val="945"/>
          <w:jc w:val="right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27</w:t>
        </w:r>
        <w:r>
          <w:rPr>
            <w:sz w:val="24"/>
            <w:szCs w:val="24"/>
          </w:rPr>
          <w:fldChar w:fldCharType="end"/>
        </w:r>
        <w:r>
          <w:rPr>
            <w:sz w:val="24"/>
            <w:szCs w:val="24"/>
          </w:rPr>
        </w:r>
        <w:r>
          <w:rPr>
            <w:sz w:val="24"/>
            <w:szCs w:val="24"/>
          </w:rPr>
        </w:r>
      </w:p>
    </w:sdtContent>
  </w:sdt>
  <w:p>
    <w:pPr>
      <w:pStyle w:val="945"/>
      <w:jc w:val="center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5"/>
      <w:tabs>
        <w:tab w:val="left" w:pos="8665" w:leader="none"/>
        <w:tab w:val="right" w:pos="9638" w:leader="none"/>
      </w:tabs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</w:r>
    <w:r>
      <w:rPr>
        <w:sz w:val="28"/>
        <w:szCs w:val="28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4" w:hanging="7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  <w:tabs>
          <w:tab w:val="num" w:pos="142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353" w:hanging="360"/>
        <w:tabs>
          <w:tab w:val="num" w:pos="1353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24" w:hanging="360"/>
        <w:tabs>
          <w:tab w:val="num" w:pos="1724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  <w:tabs>
          <w:tab w:val="num" w:pos="2444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  <w:tabs>
          <w:tab w:val="num" w:pos="3164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  <w:tabs>
          <w:tab w:val="num" w:pos="3884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  <w:tabs>
          <w:tab w:val="num" w:pos="4604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  <w:tabs>
          <w:tab w:val="num" w:pos="5324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  <w:tabs>
          <w:tab w:val="num" w:pos="6044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  <w:tabs>
          <w:tab w:val="num" w:pos="6764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13">
    <w:multiLevelType w:val="hybridMultilevel"/>
    <w:lvl w:ilvl="0">
      <w:start w:val="6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776" w:hanging="1824"/>
        <w:tabs>
          <w:tab w:val="num" w:pos="4776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4032" w:hanging="360"/>
        <w:tabs>
          <w:tab w:val="num" w:pos="403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4752" w:hanging="180"/>
        <w:tabs>
          <w:tab w:val="num" w:pos="475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472" w:hanging="360"/>
        <w:tabs>
          <w:tab w:val="num" w:pos="547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6192" w:hanging="360"/>
        <w:tabs>
          <w:tab w:val="num" w:pos="619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6912" w:hanging="180"/>
        <w:tabs>
          <w:tab w:val="num" w:pos="691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7632" w:hanging="360"/>
        <w:tabs>
          <w:tab w:val="num" w:pos="763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352" w:hanging="360"/>
        <w:tabs>
          <w:tab w:val="num" w:pos="835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9072" w:hanging="180"/>
        <w:tabs>
          <w:tab w:val="num" w:pos="9072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7">
    <w:multiLevelType w:val="hybridMultilevel"/>
    <w:lvl w:ilvl="0">
      <w:start w:val="2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685" w:hanging="3015"/>
        <w:tabs>
          <w:tab w:val="num" w:pos="5685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3750" w:hanging="360"/>
        <w:tabs>
          <w:tab w:val="num" w:pos="375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4470" w:hanging="180"/>
        <w:tabs>
          <w:tab w:val="num" w:pos="447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190" w:hanging="360"/>
        <w:tabs>
          <w:tab w:val="num" w:pos="519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5910" w:hanging="360"/>
        <w:tabs>
          <w:tab w:val="num" w:pos="591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6630" w:hanging="180"/>
        <w:tabs>
          <w:tab w:val="num" w:pos="663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7350" w:hanging="360"/>
        <w:tabs>
          <w:tab w:val="num" w:pos="735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070" w:hanging="360"/>
        <w:tabs>
          <w:tab w:val="num" w:pos="807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8790" w:hanging="180"/>
        <w:tabs>
          <w:tab w:val="num" w:pos="879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1">
    <w:multiLevelType w:val="hybridMultilevel"/>
    <w:lvl w:ilvl="0">
      <w:start w:val="5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-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  <w:tabs>
          <w:tab w:val="num" w:pos="1069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  <w:tabs>
          <w:tab w:val="num" w:pos="178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  <w:tabs>
          <w:tab w:val="num" w:pos="250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  <w:tabs>
          <w:tab w:val="num" w:pos="3229" w:leader="none"/>
        </w:tabs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  <w:tabs>
          <w:tab w:val="num" w:pos="394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  <w:tabs>
          <w:tab w:val="num" w:pos="466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  <w:tabs>
          <w:tab w:val="num" w:pos="538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  <w:tabs>
          <w:tab w:val="num" w:pos="610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  <w:tabs>
          <w:tab w:val="num" w:pos="6829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6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5685" w:hanging="3015"/>
        <w:tabs>
          <w:tab w:val="num" w:pos="5685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3750" w:hanging="360"/>
        <w:tabs>
          <w:tab w:val="num" w:pos="375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4470" w:hanging="180"/>
        <w:tabs>
          <w:tab w:val="num" w:pos="447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5190" w:hanging="360"/>
        <w:tabs>
          <w:tab w:val="num" w:pos="519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5910" w:hanging="360"/>
        <w:tabs>
          <w:tab w:val="num" w:pos="591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6630" w:hanging="180"/>
        <w:tabs>
          <w:tab w:val="num" w:pos="663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7350" w:hanging="360"/>
        <w:tabs>
          <w:tab w:val="num" w:pos="735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8070" w:hanging="360"/>
        <w:tabs>
          <w:tab w:val="num" w:pos="807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8790" w:hanging="180"/>
        <w:tabs>
          <w:tab w:val="num" w:pos="879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720" w:hanging="360"/>
        <w:tabs>
          <w:tab w:val="num" w:pos="72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440" w:hanging="360"/>
        <w:tabs>
          <w:tab w:val="num" w:pos="144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2880" w:hanging="360"/>
        <w:tabs>
          <w:tab w:val="num" w:pos="288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040" w:hanging="360"/>
        <w:tabs>
          <w:tab w:val="num" w:pos="504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0"/>
  </w:num>
  <w:num w:numId="3">
    <w:abstractNumId w:val="34"/>
  </w:num>
  <w:num w:numId="4">
    <w:abstractNumId w:val="15"/>
  </w:num>
  <w:num w:numId="5">
    <w:abstractNumId w:val="18"/>
  </w:num>
  <w:num w:numId="6">
    <w:abstractNumId w:val="1"/>
  </w:num>
  <w:num w:numId="7">
    <w:abstractNumId w:val="33"/>
  </w:num>
  <w:num w:numId="8">
    <w:abstractNumId w:val="12"/>
  </w:num>
  <w:num w:numId="9">
    <w:abstractNumId w:val="13"/>
  </w:num>
  <w:num w:numId="10">
    <w:abstractNumId w:val="21"/>
  </w:num>
  <w:num w:numId="11">
    <w:abstractNumId w:val="17"/>
  </w:num>
  <w:num w:numId="12">
    <w:abstractNumId w:val="4"/>
  </w:num>
  <w:num w:numId="13">
    <w:abstractNumId w:val="19"/>
  </w:num>
  <w:num w:numId="14">
    <w:abstractNumId w:val="26"/>
  </w:num>
  <w:num w:numId="15">
    <w:abstractNumId w:val="27"/>
  </w:num>
  <w:num w:numId="16">
    <w:abstractNumId w:val="8"/>
  </w:num>
  <w:num w:numId="17">
    <w:abstractNumId w:val="24"/>
  </w:num>
  <w:num w:numId="18">
    <w:abstractNumId w:val="11"/>
  </w:num>
  <w:num w:numId="19">
    <w:abstractNumId w:val="10"/>
  </w:num>
  <w:num w:numId="20">
    <w:abstractNumId w:val="16"/>
  </w:num>
  <w:num w:numId="21">
    <w:abstractNumId w:val="20"/>
  </w:num>
  <w:num w:numId="22">
    <w:abstractNumId w:val="7"/>
  </w:num>
  <w:num w:numId="23">
    <w:abstractNumId w:val="31"/>
  </w:num>
  <w:num w:numId="24">
    <w:abstractNumId w:val="22"/>
  </w:num>
  <w:num w:numId="25">
    <w:abstractNumId w:val="6"/>
  </w:num>
  <w:num w:numId="26">
    <w:abstractNumId w:val="32"/>
  </w:num>
  <w:num w:numId="27">
    <w:abstractNumId w:val="14"/>
  </w:num>
  <w:num w:numId="28">
    <w:abstractNumId w:val="28"/>
  </w:num>
  <w:num w:numId="29">
    <w:abstractNumId w:val="29"/>
  </w:num>
  <w:num w:numId="30">
    <w:abstractNumId w:val="5"/>
  </w:num>
  <w:num w:numId="31">
    <w:abstractNumId w:val="3"/>
  </w:num>
  <w:num w:numId="32">
    <w:abstractNumId w:val="2"/>
  </w:num>
  <w:num w:numId="33">
    <w:abstractNumId w:val="30"/>
  </w:num>
  <w:num w:numId="34">
    <w:abstractNumId w:val="25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ind w:left="0" w:right="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64">
    <w:name w:val="Heading 1 Char"/>
    <w:basedOn w:val="935"/>
    <w:link w:val="931"/>
    <w:uiPriority w:val="9"/>
    <w:rPr>
      <w:rFonts w:ascii="Arial" w:hAnsi="Arial" w:eastAsia="Arial" w:cs="Arial"/>
      <w:sz w:val="40"/>
      <w:szCs w:val="40"/>
    </w:rPr>
  </w:style>
  <w:style w:type="character" w:styleId="765">
    <w:name w:val="Heading 2 Char"/>
    <w:basedOn w:val="935"/>
    <w:link w:val="932"/>
    <w:uiPriority w:val="9"/>
    <w:rPr>
      <w:rFonts w:ascii="Arial" w:hAnsi="Arial" w:eastAsia="Arial" w:cs="Arial"/>
      <w:sz w:val="34"/>
    </w:rPr>
  </w:style>
  <w:style w:type="paragraph" w:styleId="766">
    <w:name w:val="Heading 3"/>
    <w:basedOn w:val="930"/>
    <w:next w:val="930"/>
    <w:link w:val="76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67">
    <w:name w:val="Heading 3 Char"/>
    <w:basedOn w:val="935"/>
    <w:link w:val="766"/>
    <w:uiPriority w:val="9"/>
    <w:rPr>
      <w:rFonts w:ascii="Arial" w:hAnsi="Arial" w:eastAsia="Arial" w:cs="Arial"/>
      <w:sz w:val="30"/>
      <w:szCs w:val="30"/>
    </w:rPr>
  </w:style>
  <w:style w:type="character" w:styleId="768">
    <w:name w:val="Heading 4 Char"/>
    <w:basedOn w:val="935"/>
    <w:link w:val="933"/>
    <w:uiPriority w:val="9"/>
    <w:rPr>
      <w:rFonts w:ascii="Arial" w:hAnsi="Arial" w:eastAsia="Arial" w:cs="Arial"/>
      <w:b/>
      <w:bCs/>
      <w:sz w:val="26"/>
      <w:szCs w:val="26"/>
    </w:rPr>
  </w:style>
  <w:style w:type="character" w:styleId="769">
    <w:name w:val="Heading 5 Char"/>
    <w:basedOn w:val="935"/>
    <w:link w:val="934"/>
    <w:uiPriority w:val="9"/>
    <w:rPr>
      <w:rFonts w:ascii="Arial" w:hAnsi="Arial" w:eastAsia="Arial" w:cs="Arial"/>
      <w:b/>
      <w:bCs/>
      <w:sz w:val="24"/>
      <w:szCs w:val="24"/>
    </w:rPr>
  </w:style>
  <w:style w:type="paragraph" w:styleId="770">
    <w:name w:val="Heading 6"/>
    <w:basedOn w:val="930"/>
    <w:next w:val="930"/>
    <w:link w:val="7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71">
    <w:name w:val="Heading 6 Char"/>
    <w:basedOn w:val="935"/>
    <w:link w:val="770"/>
    <w:uiPriority w:val="9"/>
    <w:rPr>
      <w:rFonts w:ascii="Arial" w:hAnsi="Arial" w:eastAsia="Arial" w:cs="Arial"/>
      <w:b/>
      <w:bCs/>
      <w:sz w:val="22"/>
      <w:szCs w:val="22"/>
    </w:rPr>
  </w:style>
  <w:style w:type="paragraph" w:styleId="772">
    <w:name w:val="Heading 7"/>
    <w:basedOn w:val="930"/>
    <w:next w:val="930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73">
    <w:name w:val="Heading 7 Char"/>
    <w:basedOn w:val="935"/>
    <w:link w:val="77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74">
    <w:name w:val="Heading 8"/>
    <w:basedOn w:val="930"/>
    <w:next w:val="930"/>
    <w:link w:val="7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75">
    <w:name w:val="Heading 8 Char"/>
    <w:basedOn w:val="935"/>
    <w:link w:val="774"/>
    <w:uiPriority w:val="9"/>
    <w:rPr>
      <w:rFonts w:ascii="Arial" w:hAnsi="Arial" w:eastAsia="Arial" w:cs="Arial"/>
      <w:i/>
      <w:iCs/>
      <w:sz w:val="22"/>
      <w:szCs w:val="22"/>
    </w:rPr>
  </w:style>
  <w:style w:type="paragraph" w:styleId="776">
    <w:name w:val="Heading 9"/>
    <w:basedOn w:val="930"/>
    <w:next w:val="930"/>
    <w:link w:val="7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7">
    <w:name w:val="Heading 9 Char"/>
    <w:basedOn w:val="935"/>
    <w:link w:val="776"/>
    <w:uiPriority w:val="9"/>
    <w:rPr>
      <w:rFonts w:ascii="Arial" w:hAnsi="Arial" w:eastAsia="Arial" w:cs="Arial"/>
      <w:i/>
      <w:iCs/>
      <w:sz w:val="21"/>
      <w:szCs w:val="21"/>
    </w:rPr>
  </w:style>
  <w:style w:type="paragraph" w:styleId="778">
    <w:name w:val="Title"/>
    <w:basedOn w:val="930"/>
    <w:next w:val="930"/>
    <w:link w:val="7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9">
    <w:name w:val="Title Char"/>
    <w:basedOn w:val="935"/>
    <w:link w:val="778"/>
    <w:uiPriority w:val="10"/>
    <w:rPr>
      <w:sz w:val="48"/>
      <w:szCs w:val="48"/>
    </w:rPr>
  </w:style>
  <w:style w:type="character" w:styleId="780">
    <w:name w:val="Subtitle Char"/>
    <w:basedOn w:val="935"/>
    <w:link w:val="1013"/>
    <w:uiPriority w:val="11"/>
    <w:rPr>
      <w:sz w:val="24"/>
      <w:szCs w:val="24"/>
    </w:rPr>
  </w:style>
  <w:style w:type="paragraph" w:styleId="781">
    <w:name w:val="Quote"/>
    <w:basedOn w:val="930"/>
    <w:next w:val="930"/>
    <w:link w:val="782"/>
    <w:uiPriority w:val="29"/>
    <w:qFormat/>
    <w:pPr>
      <w:ind w:left="720" w:right="720"/>
    </w:pPr>
    <w:rPr>
      <w:i/>
    </w:rPr>
  </w:style>
  <w:style w:type="character" w:styleId="782">
    <w:name w:val="Quote Char"/>
    <w:link w:val="781"/>
    <w:uiPriority w:val="29"/>
    <w:rPr>
      <w:i/>
    </w:rPr>
  </w:style>
  <w:style w:type="paragraph" w:styleId="783">
    <w:name w:val="Intense Quote"/>
    <w:basedOn w:val="930"/>
    <w:next w:val="930"/>
    <w:link w:val="7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4">
    <w:name w:val="Intense Quote Char"/>
    <w:link w:val="783"/>
    <w:uiPriority w:val="30"/>
    <w:rPr>
      <w:i/>
    </w:rPr>
  </w:style>
  <w:style w:type="character" w:styleId="785">
    <w:name w:val="Header Char"/>
    <w:basedOn w:val="935"/>
    <w:link w:val="945"/>
    <w:uiPriority w:val="99"/>
  </w:style>
  <w:style w:type="character" w:styleId="786">
    <w:name w:val="Footer Char"/>
    <w:basedOn w:val="935"/>
    <w:link w:val="947"/>
    <w:uiPriority w:val="99"/>
  </w:style>
  <w:style w:type="character" w:styleId="787">
    <w:name w:val="Caption Char"/>
    <w:basedOn w:val="1028"/>
    <w:link w:val="947"/>
    <w:uiPriority w:val="99"/>
  </w:style>
  <w:style w:type="table" w:styleId="788">
    <w:name w:val="Table Grid Light"/>
    <w:basedOn w:val="9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9">
    <w:name w:val="Plain Table 1"/>
    <w:basedOn w:val="93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0">
    <w:name w:val="Plain Table 2"/>
    <w:basedOn w:val="93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1">
    <w:name w:val="Plain Table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2">
    <w:name w:val="Plain Table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Plain Table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4">
    <w:name w:val="Grid Table 1 Light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Grid Table 1 Light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2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4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6">
    <w:name w:val="Grid Table 4 - Accent 1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7">
    <w:name w:val="Grid Table 4 - Accent 2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8">
    <w:name w:val="Grid Table 4 - Accent 3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9">
    <w:name w:val="Grid Table 4 - Accent 4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0">
    <w:name w:val="Grid Table 4 - Accent 5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1">
    <w:name w:val="Grid Table 4 - Accent 6"/>
    <w:basedOn w:val="93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2">
    <w:name w:val="Grid Table 5 Dark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3">
    <w:name w:val="Grid Table 5 Dark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24">
    <w:name w:val="Grid Table 5 Dark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25">
    <w:name w:val="Grid Table 5 Dark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26">
    <w:name w:val="Grid Table 5 Dark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27">
    <w:name w:val="Grid Table 5 Dark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29">
    <w:name w:val="Grid Table 6 Colorful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0">
    <w:name w:val="Grid Table 6 Colorful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1">
    <w:name w:val="Grid Table 6 Colorful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2">
    <w:name w:val="Grid Table 6 Colorful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3">
    <w:name w:val="Grid Table 6 Colorful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4">
    <w:name w:val="Grid Table 6 Colorful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5">
    <w:name w:val="Grid Table 6 Colorful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6">
    <w:name w:val="Grid Table 7 Colorful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7 Colorful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List Table 1 Light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1">
    <w:name w:val="List Table 2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2">
    <w:name w:val="List Table 2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3">
    <w:name w:val="List Table 2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4">
    <w:name w:val="List Table 2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5">
    <w:name w:val="List Table 2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6">
    <w:name w:val="List Table 2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7">
    <w:name w:val="List Table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3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5 Dark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2">
    <w:name w:val="List Table 5 Dark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6 Colorful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79">
    <w:name w:val="List Table 6 Colorful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0">
    <w:name w:val="List Table 6 Colorful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1">
    <w:name w:val="List Table 6 Colorful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2">
    <w:name w:val="List Table 6 Colorful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3">
    <w:name w:val="List Table 6 Colorful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4">
    <w:name w:val="List Table 6 Colorful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5">
    <w:name w:val="List Table 7 Colorful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6">
    <w:name w:val="List Table 7 Colorful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87">
    <w:name w:val="List Table 7 Colorful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88">
    <w:name w:val="List Table 7 Colorful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89">
    <w:name w:val="List Table 7 Colorful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90">
    <w:name w:val="List Table 7 Colorful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91">
    <w:name w:val="List Table 7 Colorful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92">
    <w:name w:val="Lined - Accent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3">
    <w:name w:val="Lined - Accent 1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94">
    <w:name w:val="Lined - Accent 2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95">
    <w:name w:val="Lined - Accent 3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96">
    <w:name w:val="Lined - Accent 4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97">
    <w:name w:val="Lined - Accent 5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98">
    <w:name w:val="Lined - Accent 6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99">
    <w:name w:val="Bordered &amp; Lined - Accent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0">
    <w:name w:val="Bordered &amp; Lined - Accent 1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01">
    <w:name w:val="Bordered &amp; Lined - Accent 2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02">
    <w:name w:val="Bordered &amp; Lined - Accent 3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03">
    <w:name w:val="Bordered &amp; Lined - Accent 4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04">
    <w:name w:val="Bordered &amp; Lined - Accent 5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05">
    <w:name w:val="Bordered &amp; Lined - Accent 6"/>
    <w:basedOn w:val="93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06">
    <w:name w:val="Bordered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7">
    <w:name w:val="Bordered - Accent 1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8">
    <w:name w:val="Bordered - Accent 2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09">
    <w:name w:val="Bordered - Accent 3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0">
    <w:name w:val="Bordered - Accent 4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1">
    <w:name w:val="Bordered - Accent 5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2">
    <w:name w:val="Bordered - Accent 6"/>
    <w:basedOn w:val="93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13">
    <w:name w:val="footnote text"/>
    <w:basedOn w:val="930"/>
    <w:link w:val="914"/>
    <w:uiPriority w:val="99"/>
    <w:semiHidden/>
    <w:unhideWhenUsed/>
    <w:pPr>
      <w:spacing w:after="40" w:line="240" w:lineRule="auto"/>
    </w:pPr>
    <w:rPr>
      <w:sz w:val="18"/>
    </w:rPr>
  </w:style>
  <w:style w:type="character" w:styleId="914">
    <w:name w:val="Footnote Text Char"/>
    <w:link w:val="913"/>
    <w:uiPriority w:val="99"/>
    <w:rPr>
      <w:sz w:val="18"/>
    </w:rPr>
  </w:style>
  <w:style w:type="character" w:styleId="915">
    <w:name w:val="footnote reference"/>
    <w:basedOn w:val="935"/>
    <w:uiPriority w:val="99"/>
    <w:unhideWhenUsed/>
    <w:rPr>
      <w:vertAlign w:val="superscript"/>
    </w:rPr>
  </w:style>
  <w:style w:type="paragraph" w:styleId="916">
    <w:name w:val="endnote text"/>
    <w:basedOn w:val="930"/>
    <w:link w:val="917"/>
    <w:uiPriority w:val="99"/>
    <w:semiHidden/>
    <w:unhideWhenUsed/>
    <w:pPr>
      <w:spacing w:after="0" w:line="240" w:lineRule="auto"/>
    </w:pPr>
    <w:rPr>
      <w:sz w:val="20"/>
    </w:rPr>
  </w:style>
  <w:style w:type="character" w:styleId="917">
    <w:name w:val="Endnote Text Char"/>
    <w:link w:val="916"/>
    <w:uiPriority w:val="99"/>
    <w:rPr>
      <w:sz w:val="20"/>
    </w:rPr>
  </w:style>
  <w:style w:type="character" w:styleId="918">
    <w:name w:val="endnote reference"/>
    <w:basedOn w:val="935"/>
    <w:uiPriority w:val="99"/>
    <w:semiHidden/>
    <w:unhideWhenUsed/>
    <w:rPr>
      <w:vertAlign w:val="superscript"/>
    </w:rPr>
  </w:style>
  <w:style w:type="paragraph" w:styleId="919">
    <w:name w:val="toc 1"/>
    <w:basedOn w:val="930"/>
    <w:next w:val="930"/>
    <w:uiPriority w:val="39"/>
    <w:unhideWhenUsed/>
    <w:pPr>
      <w:ind w:left="0" w:right="0" w:firstLine="0"/>
      <w:spacing w:after="57"/>
    </w:pPr>
  </w:style>
  <w:style w:type="paragraph" w:styleId="920">
    <w:name w:val="toc 2"/>
    <w:basedOn w:val="930"/>
    <w:next w:val="930"/>
    <w:uiPriority w:val="39"/>
    <w:unhideWhenUsed/>
    <w:pPr>
      <w:ind w:left="283" w:right="0" w:firstLine="0"/>
      <w:spacing w:after="57"/>
    </w:pPr>
  </w:style>
  <w:style w:type="paragraph" w:styleId="921">
    <w:name w:val="toc 3"/>
    <w:basedOn w:val="930"/>
    <w:next w:val="930"/>
    <w:uiPriority w:val="39"/>
    <w:unhideWhenUsed/>
    <w:pPr>
      <w:ind w:left="567" w:right="0" w:firstLine="0"/>
      <w:spacing w:after="57"/>
    </w:pPr>
  </w:style>
  <w:style w:type="paragraph" w:styleId="922">
    <w:name w:val="toc 4"/>
    <w:basedOn w:val="930"/>
    <w:next w:val="930"/>
    <w:uiPriority w:val="39"/>
    <w:unhideWhenUsed/>
    <w:pPr>
      <w:ind w:left="850" w:right="0" w:firstLine="0"/>
      <w:spacing w:after="57"/>
    </w:pPr>
  </w:style>
  <w:style w:type="paragraph" w:styleId="923">
    <w:name w:val="toc 5"/>
    <w:basedOn w:val="930"/>
    <w:next w:val="930"/>
    <w:uiPriority w:val="39"/>
    <w:unhideWhenUsed/>
    <w:pPr>
      <w:ind w:left="1134" w:right="0" w:firstLine="0"/>
      <w:spacing w:after="57"/>
    </w:pPr>
  </w:style>
  <w:style w:type="paragraph" w:styleId="924">
    <w:name w:val="toc 6"/>
    <w:basedOn w:val="930"/>
    <w:next w:val="930"/>
    <w:uiPriority w:val="39"/>
    <w:unhideWhenUsed/>
    <w:pPr>
      <w:ind w:left="1417" w:right="0" w:firstLine="0"/>
      <w:spacing w:after="57"/>
    </w:pPr>
  </w:style>
  <w:style w:type="paragraph" w:styleId="925">
    <w:name w:val="toc 7"/>
    <w:basedOn w:val="930"/>
    <w:next w:val="930"/>
    <w:uiPriority w:val="39"/>
    <w:unhideWhenUsed/>
    <w:pPr>
      <w:ind w:left="1701" w:right="0" w:firstLine="0"/>
      <w:spacing w:after="57"/>
    </w:pPr>
  </w:style>
  <w:style w:type="paragraph" w:styleId="926">
    <w:name w:val="toc 8"/>
    <w:basedOn w:val="930"/>
    <w:next w:val="930"/>
    <w:uiPriority w:val="39"/>
    <w:unhideWhenUsed/>
    <w:pPr>
      <w:ind w:left="1984" w:right="0" w:firstLine="0"/>
      <w:spacing w:after="57"/>
    </w:pPr>
  </w:style>
  <w:style w:type="paragraph" w:styleId="927">
    <w:name w:val="toc 9"/>
    <w:basedOn w:val="930"/>
    <w:next w:val="930"/>
    <w:uiPriority w:val="39"/>
    <w:unhideWhenUsed/>
    <w:pPr>
      <w:ind w:left="2268" w:right="0" w:firstLine="0"/>
      <w:spacing w:after="57"/>
    </w:pPr>
  </w:style>
  <w:style w:type="paragraph" w:styleId="928">
    <w:name w:val="TOC Heading"/>
    <w:uiPriority w:val="39"/>
    <w:unhideWhenUsed/>
  </w:style>
  <w:style w:type="paragraph" w:styleId="929">
    <w:name w:val="table of figures"/>
    <w:basedOn w:val="930"/>
    <w:next w:val="930"/>
    <w:uiPriority w:val="99"/>
    <w:unhideWhenUsed/>
    <w:pPr>
      <w:spacing w:after="0" w:afterAutospacing="0"/>
    </w:pPr>
  </w:style>
  <w:style w:type="paragraph" w:styleId="930" w:default="1">
    <w:name w:val="Normal"/>
    <w:qFormat/>
    <w:pPr>
      <w:ind w:firstLine="0"/>
      <w:jc w:val="left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31">
    <w:name w:val="Heading 1"/>
    <w:basedOn w:val="930"/>
    <w:next w:val="930"/>
    <w:link w:val="993"/>
    <w:uiPriority w:val="9"/>
    <w:qFormat/>
    <w:pPr>
      <w:keepNext/>
      <w:spacing w:before="240" w:after="6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932">
    <w:name w:val="Heading 2"/>
    <w:basedOn w:val="930"/>
    <w:next w:val="930"/>
    <w:link w:val="95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933">
    <w:name w:val="Heading 4"/>
    <w:basedOn w:val="930"/>
    <w:next w:val="930"/>
    <w:link w:val="994"/>
    <w:uiPriority w:val="9"/>
    <w:qFormat/>
    <w:pPr>
      <w:jc w:val="center"/>
      <w:keepNext/>
      <w:outlineLvl w:val="3"/>
    </w:pPr>
    <w:rPr>
      <w:b/>
      <w:bCs/>
      <w:sz w:val="28"/>
      <w:szCs w:val="24"/>
    </w:rPr>
  </w:style>
  <w:style w:type="paragraph" w:styleId="934">
    <w:name w:val="Heading 5"/>
    <w:basedOn w:val="930"/>
    <w:next w:val="930"/>
    <w:link w:val="995"/>
    <w:uiPriority w:val="9"/>
    <w:semiHidden/>
    <w:unhideWhenUsed/>
    <w:qFormat/>
    <w:pPr>
      <w:spacing w:before="240" w:after="60"/>
      <w:outlineLvl w:val="4"/>
    </w:pPr>
    <w:rPr>
      <w:rFonts w:ascii="Cambria" w:hAnsi="Cambria"/>
      <w:color w:val="243f60"/>
      <w:sz w:val="24"/>
      <w:szCs w:val="24"/>
    </w:rPr>
  </w:style>
  <w:style w:type="character" w:styleId="935" w:default="1">
    <w:name w:val="Default Paragraph Font"/>
    <w:uiPriority w:val="1"/>
    <w:semiHidden/>
    <w:unhideWhenUsed/>
  </w:style>
  <w:style w:type="table" w:styleId="93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7" w:default="1">
    <w:name w:val="No List"/>
    <w:uiPriority w:val="99"/>
    <w:semiHidden/>
    <w:unhideWhenUsed/>
  </w:style>
  <w:style w:type="paragraph" w:styleId="938" w:customStyle="1">
    <w:name w:val="ConsPlusTitle"/>
    <w:pPr>
      <w:ind w:firstLine="0"/>
      <w:jc w:val="left"/>
      <w:widowControl w:val="off"/>
    </w:pPr>
    <w:rPr>
      <w:rFonts w:ascii="Arial" w:hAnsi="Arial" w:eastAsia="Times New Roman" w:cs="Arial"/>
      <w:b/>
      <w:bCs/>
      <w:sz w:val="16"/>
      <w:szCs w:val="16"/>
      <w:lang w:eastAsia="ru-RU"/>
    </w:rPr>
  </w:style>
  <w:style w:type="paragraph" w:styleId="939">
    <w:name w:val="Body Text"/>
    <w:basedOn w:val="930"/>
    <w:link w:val="940"/>
    <w:pPr>
      <w:jc w:val="both"/>
    </w:pPr>
    <w:rPr>
      <w:sz w:val="28"/>
    </w:rPr>
  </w:style>
  <w:style w:type="character" w:styleId="940" w:customStyle="1">
    <w:name w:val="Основной текст Знак"/>
    <w:basedOn w:val="935"/>
    <w:link w:val="939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941">
    <w:name w:val="Balloon Text"/>
    <w:basedOn w:val="930"/>
    <w:link w:val="942"/>
    <w:semiHidden/>
    <w:unhideWhenUsed/>
    <w:rPr>
      <w:rFonts w:ascii="Tahoma" w:hAnsi="Tahoma" w:cs="Tahoma"/>
      <w:sz w:val="16"/>
      <w:szCs w:val="16"/>
    </w:rPr>
  </w:style>
  <w:style w:type="character" w:styleId="942" w:customStyle="1">
    <w:name w:val="Текст выноски Знак"/>
    <w:basedOn w:val="935"/>
    <w:link w:val="941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943" w:customStyle="1">
    <w:name w:val="ConsPlusNormal"/>
    <w:pPr>
      <w:ind w:firstLine="720"/>
      <w:jc w:val="left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paragraph" w:styleId="944">
    <w:name w:val="List Paragraph"/>
    <w:basedOn w:val="930"/>
    <w:uiPriority w:val="34"/>
    <w:qFormat/>
    <w:pPr>
      <w:contextualSpacing/>
      <w:ind w:left="720"/>
    </w:pPr>
  </w:style>
  <w:style w:type="paragraph" w:styleId="945">
    <w:name w:val="Header"/>
    <w:basedOn w:val="930"/>
    <w:link w:val="946"/>
    <w:unhideWhenUsed/>
    <w:pPr>
      <w:tabs>
        <w:tab w:val="center" w:pos="4677" w:leader="none"/>
        <w:tab w:val="right" w:pos="9355" w:leader="none"/>
      </w:tabs>
    </w:pPr>
  </w:style>
  <w:style w:type="character" w:styleId="946" w:customStyle="1">
    <w:name w:val="Верхний колонтитул Знак"/>
    <w:basedOn w:val="935"/>
    <w:link w:val="945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47">
    <w:name w:val="Footer"/>
    <w:basedOn w:val="930"/>
    <w:link w:val="948"/>
    <w:unhideWhenUsed/>
    <w:pPr>
      <w:tabs>
        <w:tab w:val="center" w:pos="4677" w:leader="none"/>
        <w:tab w:val="right" w:pos="9355" w:leader="none"/>
      </w:tabs>
    </w:pPr>
  </w:style>
  <w:style w:type="character" w:styleId="948" w:customStyle="1">
    <w:name w:val="Нижний колонтитул Знак"/>
    <w:basedOn w:val="935"/>
    <w:link w:val="94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49">
    <w:name w:val="Hyperlink"/>
    <w:basedOn w:val="935"/>
    <w:uiPriority w:val="99"/>
    <w:unhideWhenUsed/>
    <w:rPr>
      <w:color w:val="0000ff" w:themeColor="hyperlink"/>
      <w:u w:val="single"/>
    </w:rPr>
  </w:style>
  <w:style w:type="character" w:styleId="950" w:customStyle="1">
    <w:name w:val="Заголовок 2 Знак"/>
    <w:basedOn w:val="935"/>
    <w:link w:val="932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paragraph" w:styleId="951" w:customStyle="1">
    <w:name w:val="ConsPlusNonformat"/>
    <w:pPr>
      <w:ind w:firstLine="0"/>
      <w:jc w:val="left"/>
      <w:widowControl w:val="off"/>
    </w:pPr>
    <w:rPr>
      <w:rFonts w:ascii="Courier New" w:hAnsi="Courier New" w:cs="Courier New" w:eastAsiaTheme="minorEastAsia"/>
      <w:sz w:val="20"/>
      <w:lang w:eastAsia="ru-RU"/>
    </w:rPr>
  </w:style>
  <w:style w:type="paragraph" w:styleId="952" w:customStyle="1">
    <w:name w:val="ConsPlusCell"/>
    <w:pPr>
      <w:ind w:firstLine="0"/>
      <w:jc w:val="left"/>
      <w:widowControl w:val="off"/>
    </w:pPr>
    <w:rPr>
      <w:rFonts w:ascii="Courier New" w:hAnsi="Courier New" w:cs="Courier New" w:eastAsiaTheme="minorEastAsia"/>
      <w:sz w:val="20"/>
      <w:lang w:eastAsia="ru-RU"/>
    </w:rPr>
  </w:style>
  <w:style w:type="paragraph" w:styleId="953" w:customStyle="1">
    <w:name w:val="ConsPlusDocList"/>
    <w:pPr>
      <w:ind w:firstLine="0"/>
      <w:jc w:val="left"/>
      <w:widowControl w:val="off"/>
    </w:pPr>
    <w:rPr>
      <w:rFonts w:ascii="Calibri" w:hAnsi="Calibri" w:cs="Calibri" w:eastAsiaTheme="minorEastAsia"/>
      <w:lang w:eastAsia="ru-RU"/>
    </w:rPr>
  </w:style>
  <w:style w:type="paragraph" w:styleId="954" w:customStyle="1">
    <w:name w:val="ConsPlusTitlePage"/>
    <w:pPr>
      <w:ind w:firstLine="0"/>
      <w:jc w:val="left"/>
      <w:widowControl w:val="off"/>
    </w:pPr>
    <w:rPr>
      <w:rFonts w:ascii="Tahoma" w:hAnsi="Tahoma" w:cs="Tahoma" w:eastAsiaTheme="minorEastAsia"/>
      <w:sz w:val="20"/>
      <w:lang w:eastAsia="ru-RU"/>
    </w:rPr>
  </w:style>
  <w:style w:type="paragraph" w:styleId="955" w:customStyle="1">
    <w:name w:val="ConsPlusJurTerm"/>
    <w:pPr>
      <w:ind w:firstLine="0"/>
      <w:jc w:val="left"/>
      <w:widowControl w:val="off"/>
    </w:pPr>
    <w:rPr>
      <w:rFonts w:ascii="Tahoma" w:hAnsi="Tahoma" w:cs="Tahoma" w:eastAsiaTheme="minorEastAsia"/>
      <w:sz w:val="26"/>
      <w:lang w:eastAsia="ru-RU"/>
    </w:rPr>
  </w:style>
  <w:style w:type="paragraph" w:styleId="956" w:customStyle="1">
    <w:name w:val="ConsPlusTextList"/>
    <w:pPr>
      <w:ind w:firstLine="0"/>
      <w:jc w:val="left"/>
      <w:widowControl w:val="off"/>
    </w:pPr>
    <w:rPr>
      <w:rFonts w:ascii="Arial" w:hAnsi="Arial" w:cs="Arial" w:eastAsiaTheme="minorEastAsia"/>
      <w:sz w:val="20"/>
      <w:lang w:eastAsia="ru-RU"/>
    </w:rPr>
  </w:style>
  <w:style w:type="character" w:styleId="957">
    <w:name w:val="FollowedHyperlink"/>
    <w:basedOn w:val="935"/>
    <w:uiPriority w:val="99"/>
    <w:unhideWhenUsed/>
    <w:rPr>
      <w:color w:val="800080"/>
      <w:u w:val="single"/>
    </w:rPr>
  </w:style>
  <w:style w:type="paragraph" w:styleId="958" w:customStyle="1">
    <w:name w:val="xl63"/>
    <w:basedOn w:val="930"/>
    <w:pPr>
      <w:jc w:val="center"/>
      <w:spacing w:before="100" w:beforeAutospacing="1" w:after="100" w:afterAutospacing="1"/>
      <w:pBdr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59" w:customStyle="1">
    <w:name w:val="xl64"/>
    <w:basedOn w:val="930"/>
    <w:pPr>
      <w:jc w:val="center"/>
      <w:spacing w:before="100" w:beforeAutospacing="1" w:after="100" w:afterAutospacing="1"/>
      <w:pBdr>
        <w:top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0" w:customStyle="1">
    <w:name w:val="xl65"/>
    <w:basedOn w:val="930"/>
    <w:pPr>
      <w:jc w:val="center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1" w:customStyle="1">
    <w:name w:val="xl66"/>
    <w:basedOn w:val="93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2" w:customStyle="1">
    <w:name w:val="xl67"/>
    <w:basedOn w:val="930"/>
    <w:pPr>
      <w:jc w:val="both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3" w:customStyle="1">
    <w:name w:val="xl68"/>
    <w:basedOn w:val="930"/>
    <w:pPr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4" w:customStyle="1">
    <w:name w:val="xl69"/>
    <w:basedOn w:val="930"/>
    <w:pPr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5" w:customStyle="1">
    <w:name w:val="xl70"/>
    <w:basedOn w:val="930"/>
    <w:pPr>
      <w:jc w:val="both"/>
      <w:spacing w:before="100" w:beforeAutospacing="1" w:after="100" w:afterAutospacing="1"/>
      <w:pBdr>
        <w:right w:val="single" w:color="000000" w:sz="8" w:space="0"/>
      </w:pBdr>
    </w:pPr>
    <w:rPr>
      <w:sz w:val="24"/>
      <w:szCs w:val="24"/>
    </w:rPr>
  </w:style>
  <w:style w:type="paragraph" w:styleId="966" w:customStyle="1">
    <w:name w:val="xl71"/>
    <w:basedOn w:val="930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7" w:customStyle="1">
    <w:name w:val="xl72"/>
    <w:basedOn w:val="930"/>
    <w:pPr>
      <w:spacing w:before="100" w:beforeAutospacing="1" w:after="100" w:afterAutospacing="1"/>
      <w:shd w:val="clear" w:color="000000" w:fill="92d050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8" w:customStyle="1">
    <w:name w:val="xl73"/>
    <w:basedOn w:val="930"/>
    <w:pPr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69" w:customStyle="1">
    <w:name w:val="xl74"/>
    <w:basedOn w:val="930"/>
    <w:pPr>
      <w:jc w:val="center"/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0" w:customStyle="1">
    <w:name w:val="xl75"/>
    <w:basedOn w:val="930"/>
    <w:pPr>
      <w:jc w:val="both"/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1" w:customStyle="1">
    <w:name w:val="xl76"/>
    <w:basedOn w:val="930"/>
    <w:pPr>
      <w:jc w:val="center"/>
      <w:spacing w:before="100" w:beforeAutospacing="1" w:after="100" w:afterAutospacing="1"/>
      <w:shd w:val="clear" w:color="000000" w:fill="92d050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2" w:customStyle="1">
    <w:name w:val="xl77"/>
    <w:basedOn w:val="930"/>
    <w:pPr>
      <w:jc w:val="both"/>
      <w:spacing w:before="100" w:beforeAutospacing="1" w:after="100" w:afterAutospacing="1"/>
      <w:pBdr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3" w:customStyle="1">
    <w:name w:val="xl78"/>
    <w:basedOn w:val="930"/>
    <w:pPr>
      <w:jc w:val="right"/>
      <w:spacing w:before="100" w:beforeAutospacing="1" w:after="100" w:afterAutospacing="1"/>
      <w:shd w:val="clear" w:color="000000" w:fill="92d050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4" w:customStyle="1">
    <w:name w:val="xl79"/>
    <w:basedOn w:val="930"/>
    <w:pPr>
      <w:jc w:val="right"/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5" w:customStyle="1">
    <w:name w:val="xl80"/>
    <w:basedOn w:val="930"/>
    <w:pPr>
      <w:jc w:val="right"/>
      <w:spacing w:before="100" w:beforeAutospacing="1" w:after="100" w:afterAutospacing="1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6" w:customStyle="1">
    <w:name w:val="xl81"/>
    <w:basedOn w:val="930"/>
    <w:pPr>
      <w:jc w:val="center"/>
      <w:spacing w:before="100" w:beforeAutospacing="1" w:after="100" w:afterAutospacing="1"/>
      <w:shd w:val="clear" w:color="000000" w:fill="92d050"/>
      <w:pBdr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7" w:customStyle="1">
    <w:name w:val="xl82"/>
    <w:basedOn w:val="930"/>
    <w:pPr>
      <w:jc w:val="both"/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8" w:customStyle="1">
    <w:name w:val="xl83"/>
    <w:basedOn w:val="930"/>
    <w:pPr>
      <w:jc w:val="both"/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79" w:customStyle="1">
    <w:name w:val="xl84"/>
    <w:basedOn w:val="930"/>
    <w:pPr>
      <w:spacing w:before="100" w:beforeAutospacing="1" w:after="100" w:afterAutospacing="1"/>
      <w:pBdr>
        <w:top w:val="single" w:color="000000" w:sz="8" w:space="0"/>
        <w:left w:val="single" w:color="000000" w:sz="8" w:space="0"/>
        <w:bottom w:val="single" w:color="000000" w:sz="8" w:space="0"/>
      </w:pBdr>
    </w:pPr>
    <w:rPr>
      <w:sz w:val="24"/>
      <w:szCs w:val="24"/>
    </w:rPr>
  </w:style>
  <w:style w:type="paragraph" w:styleId="980" w:customStyle="1">
    <w:name w:val="xl85"/>
    <w:basedOn w:val="930"/>
    <w:pPr>
      <w:spacing w:before="100" w:beforeAutospacing="1" w:after="100" w:afterAutospacing="1"/>
      <w:pBdr>
        <w:top w:val="single" w:color="000000" w:sz="8" w:space="0"/>
        <w:bottom w:val="single" w:color="000000" w:sz="8" w:space="0"/>
      </w:pBdr>
    </w:pPr>
    <w:rPr>
      <w:sz w:val="24"/>
      <w:szCs w:val="24"/>
    </w:rPr>
  </w:style>
  <w:style w:type="paragraph" w:styleId="981" w:customStyle="1">
    <w:name w:val="xl86"/>
    <w:basedOn w:val="930"/>
    <w:pPr>
      <w:spacing w:before="100" w:beforeAutospacing="1" w:after="100" w:afterAutospacing="1"/>
      <w:pBdr>
        <w:top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82" w:customStyle="1">
    <w:name w:val="xl87"/>
    <w:basedOn w:val="930"/>
    <w:pPr>
      <w:spacing w:before="100" w:beforeAutospacing="1" w:after="100" w:afterAutospacing="1"/>
      <w:pBdr>
        <w:top w:val="single" w:color="000000" w:sz="8" w:space="0"/>
        <w:left w:val="single" w:color="000000" w:sz="8" w:space="0"/>
      </w:pBdr>
    </w:pPr>
    <w:rPr>
      <w:sz w:val="24"/>
      <w:szCs w:val="24"/>
    </w:rPr>
  </w:style>
  <w:style w:type="paragraph" w:styleId="983" w:customStyle="1">
    <w:name w:val="xl88"/>
    <w:basedOn w:val="930"/>
    <w:pPr>
      <w:spacing w:before="100" w:beforeAutospacing="1" w:after="100" w:afterAutospacing="1"/>
      <w:pBdr>
        <w:top w:val="single" w:color="000000" w:sz="8" w:space="0"/>
      </w:pBdr>
    </w:pPr>
    <w:rPr>
      <w:sz w:val="24"/>
      <w:szCs w:val="24"/>
    </w:rPr>
  </w:style>
  <w:style w:type="paragraph" w:styleId="984" w:customStyle="1">
    <w:name w:val="xl89"/>
    <w:basedOn w:val="930"/>
    <w:pPr>
      <w:spacing w:before="100" w:beforeAutospacing="1" w:after="100" w:afterAutospacing="1"/>
      <w:pBdr>
        <w:top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85" w:customStyle="1">
    <w:name w:val="xl90"/>
    <w:basedOn w:val="930"/>
    <w:pPr>
      <w:spacing w:before="100" w:beforeAutospacing="1" w:after="100" w:afterAutospacing="1"/>
      <w:pBdr>
        <w:left w:val="single" w:color="000000" w:sz="8" w:space="0"/>
        <w:bottom w:val="single" w:color="000000" w:sz="8" w:space="0"/>
      </w:pBdr>
    </w:pPr>
    <w:rPr>
      <w:sz w:val="24"/>
      <w:szCs w:val="24"/>
    </w:rPr>
  </w:style>
  <w:style w:type="paragraph" w:styleId="986" w:customStyle="1">
    <w:name w:val="xl91"/>
    <w:basedOn w:val="930"/>
    <w:pPr>
      <w:spacing w:before="100" w:beforeAutospacing="1" w:after="100" w:afterAutospacing="1"/>
      <w:pBdr>
        <w:bottom w:val="single" w:color="000000" w:sz="8" w:space="0"/>
      </w:pBdr>
    </w:pPr>
    <w:rPr>
      <w:sz w:val="24"/>
      <w:szCs w:val="24"/>
    </w:rPr>
  </w:style>
  <w:style w:type="paragraph" w:styleId="987" w:customStyle="1">
    <w:name w:val="xl92"/>
    <w:basedOn w:val="930"/>
    <w:pPr>
      <w:jc w:val="both"/>
      <w:spacing w:before="100" w:beforeAutospacing="1" w:after="100" w:afterAutospacing="1"/>
      <w:pBdr>
        <w:top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88" w:customStyle="1">
    <w:name w:val="xl93"/>
    <w:basedOn w:val="930"/>
    <w:pPr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89" w:customStyle="1">
    <w:name w:val="xl94"/>
    <w:basedOn w:val="930"/>
    <w:pPr>
      <w:spacing w:before="100" w:beforeAutospacing="1" w:after="100" w:afterAutospacing="1"/>
      <w:pBdr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90" w:customStyle="1">
    <w:name w:val="xl95"/>
    <w:basedOn w:val="930"/>
    <w:pPr>
      <w:spacing w:before="100" w:beforeAutospacing="1" w:after="100" w:afterAutospacing="1"/>
      <w:pBdr>
        <w:top w:val="single" w:color="000000" w:sz="8" w:space="0"/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91" w:customStyle="1">
    <w:name w:val="xl96"/>
    <w:basedOn w:val="930"/>
    <w:pPr>
      <w:spacing w:before="100" w:beforeAutospacing="1" w:after="100" w:afterAutospacing="1"/>
      <w:pBdr>
        <w:left w:val="single" w:color="000000" w:sz="8" w:space="0"/>
        <w:right w:val="single" w:color="000000" w:sz="8" w:space="0"/>
      </w:pBdr>
    </w:pPr>
    <w:rPr>
      <w:sz w:val="24"/>
      <w:szCs w:val="24"/>
    </w:rPr>
  </w:style>
  <w:style w:type="paragraph" w:styleId="992" w:customStyle="1">
    <w:name w:val="xl97"/>
    <w:basedOn w:val="930"/>
    <w:pPr>
      <w:spacing w:before="100" w:beforeAutospacing="1" w:after="100" w:afterAutospacing="1"/>
      <w:pBdr>
        <w:left w:val="single" w:color="000000" w:sz="8" w:space="0"/>
        <w:bottom w:val="single" w:color="000000" w:sz="8" w:space="0"/>
        <w:right w:val="single" w:color="000000" w:sz="8" w:space="0"/>
      </w:pBdr>
    </w:pPr>
    <w:rPr>
      <w:sz w:val="24"/>
      <w:szCs w:val="24"/>
    </w:rPr>
  </w:style>
  <w:style w:type="character" w:styleId="993" w:customStyle="1">
    <w:name w:val="Заголовок 1 Знак"/>
    <w:basedOn w:val="935"/>
    <w:link w:val="931"/>
    <w:uiPriority w:val="9"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994" w:customStyle="1">
    <w:name w:val="Заголовок 4 Знак"/>
    <w:basedOn w:val="935"/>
    <w:link w:val="933"/>
    <w:uiPriority w:val="9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995" w:customStyle="1">
    <w:name w:val="Заголовок 5 Знак"/>
    <w:basedOn w:val="935"/>
    <w:link w:val="934"/>
    <w:uiPriority w:val="9"/>
    <w:semiHidden/>
    <w:rPr>
      <w:rFonts w:ascii="Cambria" w:hAnsi="Cambria" w:eastAsia="Times New Roman" w:cs="Times New Roman"/>
      <w:color w:val="243f60"/>
      <w:sz w:val="24"/>
      <w:szCs w:val="24"/>
      <w:lang w:eastAsia="ru-RU"/>
    </w:rPr>
  </w:style>
  <w:style w:type="table" w:styleId="996">
    <w:name w:val="Table Grid"/>
    <w:basedOn w:val="936"/>
    <w:uiPriority w:val="39"/>
    <w:pPr>
      <w:ind w:firstLine="0"/>
      <w:jc w:val="left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97">
    <w:name w:val="page number"/>
    <w:basedOn w:val="935"/>
  </w:style>
  <w:style w:type="paragraph" w:styleId="998">
    <w:name w:val="Body Text Indent 2"/>
    <w:basedOn w:val="930"/>
    <w:link w:val="999"/>
    <w:uiPriority w:val="99"/>
    <w:pPr>
      <w:ind w:left="283"/>
      <w:spacing w:after="120" w:line="480" w:lineRule="auto"/>
    </w:pPr>
  </w:style>
  <w:style w:type="character" w:styleId="999" w:customStyle="1">
    <w:name w:val="Основной текст с отступом 2 Знак"/>
    <w:basedOn w:val="935"/>
    <w:link w:val="99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000" w:customStyle="1">
    <w:name w:val="xl34"/>
    <w:basedOn w:val="930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rFonts w:eastAsia="Arial Unicode MS"/>
      <w:sz w:val="24"/>
      <w:szCs w:val="24"/>
    </w:rPr>
  </w:style>
  <w:style w:type="paragraph" w:styleId="1001" w:customStyle="1">
    <w:name w:val="Стиль Arial CYR По центру"/>
    <w:basedOn w:val="930"/>
    <w:pPr>
      <w:jc w:val="center"/>
    </w:pPr>
    <w:rPr>
      <w:sz w:val="24"/>
    </w:rPr>
  </w:style>
  <w:style w:type="paragraph" w:styleId="1002">
    <w:name w:val="Body Text 2"/>
    <w:basedOn w:val="930"/>
    <w:link w:val="1003"/>
    <w:uiPriority w:val="99"/>
    <w:pPr>
      <w:spacing w:after="120" w:line="480" w:lineRule="auto"/>
    </w:pPr>
  </w:style>
  <w:style w:type="character" w:styleId="1003" w:customStyle="1">
    <w:name w:val="Основной текст 2 Знак"/>
    <w:basedOn w:val="935"/>
    <w:link w:val="1002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04" w:customStyle="1">
    <w:name w:val="Знак Знак"/>
    <w:rPr>
      <w:sz w:val="28"/>
      <w:lang w:val="ru-RU" w:eastAsia="ru-RU" w:bidi="ar-SA"/>
    </w:rPr>
  </w:style>
  <w:style w:type="paragraph" w:styleId="1005" w:customStyle="1">
    <w:name w:val="Абзац списка1"/>
    <w:basedOn w:val="930"/>
    <w:pPr>
      <w:contextualSpacing/>
      <w:ind w:left="72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numbering" w:styleId="1006" w:customStyle="1">
    <w:name w:val="Нет списка1"/>
    <w:next w:val="937"/>
    <w:semiHidden/>
  </w:style>
  <w:style w:type="paragraph" w:styleId="1007">
    <w:name w:val="Body Text Indent 3"/>
    <w:basedOn w:val="930"/>
    <w:link w:val="1008"/>
    <w:pPr>
      <w:ind w:left="283"/>
      <w:spacing w:after="120"/>
    </w:pPr>
    <w:rPr>
      <w:sz w:val="16"/>
      <w:szCs w:val="16"/>
    </w:rPr>
  </w:style>
  <w:style w:type="character" w:styleId="1008" w:customStyle="1">
    <w:name w:val="Основной текст с отступом 3 Знак"/>
    <w:basedOn w:val="935"/>
    <w:link w:val="1007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009" w:customStyle="1">
    <w:name w:val="Заголовок 11"/>
    <w:basedOn w:val="930"/>
    <w:next w:val="930"/>
    <w:uiPriority w:val="9"/>
    <w:qFormat/>
    <w:pPr>
      <w:keepLines/>
      <w:keepNext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1010" w:customStyle="1">
    <w:name w:val="Заголовок 51"/>
    <w:basedOn w:val="930"/>
    <w:next w:val="930"/>
    <w:uiPriority w:val="9"/>
    <w:unhideWhenUsed/>
    <w:qFormat/>
    <w:pPr>
      <w:keepLines/>
      <w:keepNext/>
      <w:spacing w:before="200"/>
      <w:outlineLvl w:val="4"/>
    </w:pPr>
    <w:rPr>
      <w:rFonts w:ascii="Cambria" w:hAnsi="Cambria"/>
      <w:color w:val="243f60"/>
      <w:sz w:val="24"/>
      <w:szCs w:val="24"/>
    </w:rPr>
  </w:style>
  <w:style w:type="numbering" w:styleId="1011" w:customStyle="1">
    <w:name w:val="Нет списка2"/>
    <w:next w:val="937"/>
    <w:uiPriority w:val="99"/>
    <w:semiHidden/>
    <w:unhideWhenUsed/>
  </w:style>
  <w:style w:type="paragraph" w:styleId="1012">
    <w:name w:val="No Spacing"/>
    <w:uiPriority w:val="1"/>
    <w:qFormat/>
    <w:pPr>
      <w:ind w:firstLine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13">
    <w:name w:val="Subtitle"/>
    <w:basedOn w:val="930"/>
    <w:link w:val="1014"/>
    <w:qFormat/>
    <w:pPr>
      <w:jc w:val="center"/>
    </w:pPr>
    <w:rPr>
      <w:sz w:val="24"/>
      <w:u w:val="single"/>
    </w:rPr>
  </w:style>
  <w:style w:type="character" w:styleId="1014" w:customStyle="1">
    <w:name w:val="Подзаголовок Знак"/>
    <w:basedOn w:val="935"/>
    <w:link w:val="1013"/>
    <w:rPr>
      <w:rFonts w:ascii="Times New Roman" w:hAnsi="Times New Roman" w:eastAsia="Times New Roman" w:cs="Times New Roman"/>
      <w:sz w:val="24"/>
      <w:szCs w:val="20"/>
      <w:u w:val="single"/>
      <w:lang w:eastAsia="ru-RU"/>
    </w:rPr>
  </w:style>
  <w:style w:type="paragraph" w:styleId="1015" w:customStyle="1">
    <w:name w:val="xl30"/>
    <w:basedOn w:val="930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6">
    <w:name w:val="Plain Text"/>
    <w:basedOn w:val="930"/>
    <w:link w:val="1017"/>
    <w:uiPriority w:val="99"/>
    <w:unhideWhenUsed/>
    <w:rPr>
      <w:rFonts w:ascii="Consolas" w:hAnsi="Consolas" w:eastAsia="Calibri"/>
      <w:sz w:val="21"/>
      <w:szCs w:val="21"/>
      <w:lang w:eastAsia="en-US"/>
    </w:rPr>
  </w:style>
  <w:style w:type="character" w:styleId="1017" w:customStyle="1">
    <w:name w:val="Текст Знак"/>
    <w:basedOn w:val="935"/>
    <w:link w:val="1016"/>
    <w:uiPriority w:val="99"/>
    <w:rPr>
      <w:rFonts w:ascii="Consolas" w:hAnsi="Consolas" w:eastAsia="Calibri" w:cs="Times New Roman"/>
      <w:sz w:val="21"/>
      <w:szCs w:val="21"/>
    </w:rPr>
  </w:style>
  <w:style w:type="paragraph" w:styleId="1018" w:customStyle="1">
    <w:name w:val="xl25"/>
    <w:basedOn w:val="930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1019">
    <w:name w:val="Body Text Indent"/>
    <w:basedOn w:val="930"/>
    <w:link w:val="1020"/>
    <w:uiPriority w:val="99"/>
    <w:unhideWhenUsed/>
    <w:pPr>
      <w:ind w:left="283"/>
      <w:spacing w:after="120"/>
    </w:pPr>
    <w:rPr>
      <w:sz w:val="24"/>
      <w:szCs w:val="24"/>
    </w:rPr>
  </w:style>
  <w:style w:type="character" w:styleId="1020" w:customStyle="1">
    <w:name w:val="Основной текст с отступом Знак"/>
    <w:basedOn w:val="935"/>
    <w:link w:val="1019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21" w:customStyle="1">
    <w:name w:val="Заголовок 1 Знак1"/>
    <w:rPr>
      <w:rFonts w:ascii="Cambria" w:hAnsi="Cambria" w:eastAsia="Times New Roman" w:cs="Times New Roman"/>
      <w:b/>
      <w:bCs/>
      <w:sz w:val="32"/>
      <w:szCs w:val="32"/>
    </w:rPr>
  </w:style>
  <w:style w:type="character" w:styleId="1022" w:customStyle="1">
    <w:name w:val="Заголовок 5 Знак1"/>
    <w:semiHidden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1023">
    <w:name w:val="line number"/>
  </w:style>
  <w:style w:type="numbering" w:styleId="1024" w:customStyle="1">
    <w:name w:val="Нет списка3"/>
    <w:next w:val="937"/>
    <w:semiHidden/>
    <w:unhideWhenUsed/>
  </w:style>
  <w:style w:type="numbering" w:styleId="1025" w:customStyle="1">
    <w:name w:val="Нет списка4"/>
    <w:next w:val="937"/>
    <w:semiHidden/>
    <w:unhideWhenUsed/>
  </w:style>
  <w:style w:type="numbering" w:styleId="1026" w:customStyle="1">
    <w:name w:val="Нет списка5"/>
    <w:next w:val="937"/>
    <w:semiHidden/>
  </w:style>
  <w:style w:type="numbering" w:styleId="1027" w:customStyle="1">
    <w:name w:val="Нет списка6"/>
    <w:next w:val="937"/>
    <w:uiPriority w:val="99"/>
    <w:semiHidden/>
    <w:unhideWhenUsed/>
  </w:style>
  <w:style w:type="paragraph" w:styleId="1028">
    <w:name w:val="Caption"/>
    <w:basedOn w:val="930"/>
    <w:next w:val="930"/>
    <w:qFormat/>
    <w:pPr>
      <w:jc w:val="center"/>
    </w:pPr>
    <w:rPr>
      <w:sz w:val="28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20D74-2851-486C-9859-5735DB2D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Топоркова И.В.</dc:creator>
  <cp:keywords/>
  <dc:description/>
  <cp:revision>91</cp:revision>
  <dcterms:created xsi:type="dcterms:W3CDTF">2023-08-22T05:13:00Z</dcterms:created>
  <dcterms:modified xsi:type="dcterms:W3CDTF">2026-05-14T07:58:27Z</dcterms:modified>
</cp:coreProperties>
</file>